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1956"/>
        <w:gridCol w:w="3604"/>
        <w:gridCol w:w="105"/>
      </w:tblGrid>
      <w:tr w:rsidR="00070AA8" w:rsidTr="00070AA8">
        <w:trPr>
          <w:gridAfter w:val="1"/>
          <w:wAfter w:w="105" w:type="dxa"/>
        </w:trPr>
        <w:tc>
          <w:tcPr>
            <w:tcW w:w="3717" w:type="dxa"/>
            <w:tcBorders>
              <w:top w:val="nil"/>
              <w:left w:val="nil"/>
              <w:bottom w:val="thinThickSmallGap" w:sz="24" w:space="0" w:color="auto"/>
              <w:right w:val="nil"/>
            </w:tcBorders>
          </w:tcPr>
          <w:p w:rsidR="00070AA8" w:rsidRDefault="00070AA8">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sz w:val="20"/>
                <w:szCs w:val="20"/>
                <w:lang w:eastAsia="ru-RU"/>
              </w:rPr>
              <w:t>БАШ</w:t>
            </w:r>
            <w:r>
              <w:rPr>
                <w:rFonts w:ascii="a_Helver Bashkir" w:eastAsia="Times New Roman" w:hAnsi="a_Helver Bashkir"/>
                <w:sz w:val="20"/>
                <w:szCs w:val="20"/>
                <w:lang w:val="be-BY" w:eastAsia="ru-RU"/>
              </w:rPr>
              <w:t>Ҡ</w:t>
            </w:r>
            <w:r>
              <w:rPr>
                <w:rFonts w:ascii="Times New Roman" w:eastAsia="Times New Roman" w:hAnsi="Times New Roman"/>
                <w:bCs/>
                <w:sz w:val="20"/>
                <w:szCs w:val="20"/>
                <w:lang w:eastAsia="ru-RU"/>
              </w:rPr>
              <w:t>ОРТОСТАН РЕСПУБЛИК</w:t>
            </w:r>
            <w:r>
              <w:rPr>
                <w:rFonts w:ascii="Times New Roman" w:eastAsia="Times New Roman" w:hAnsi="Times New Roman"/>
                <w:sz w:val="20"/>
                <w:szCs w:val="20"/>
                <w:lang w:eastAsia="ru-RU"/>
              </w:rPr>
              <w:t>А</w:t>
            </w:r>
            <w:r>
              <w:rPr>
                <w:rFonts w:ascii="Times New Roman" w:eastAsia="Times New Roman" w:hAnsi="Times New Roman"/>
                <w:sz w:val="20"/>
                <w:szCs w:val="20"/>
                <w:lang w:val="be-BY" w:eastAsia="ru-RU"/>
              </w:rPr>
              <w:t>Һ</w:t>
            </w:r>
            <w:proofErr w:type="gramStart"/>
            <w:r>
              <w:rPr>
                <w:rFonts w:ascii="Times New Roman" w:eastAsia="Times New Roman" w:hAnsi="Times New Roman"/>
                <w:sz w:val="20"/>
                <w:szCs w:val="20"/>
                <w:lang w:eastAsia="ru-RU"/>
              </w:rPr>
              <w:t>Ы</w:t>
            </w:r>
            <w:proofErr w:type="gramEnd"/>
          </w:p>
          <w:p w:rsidR="00070AA8" w:rsidRDefault="00070AA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АС</w:t>
            </w:r>
            <w:r>
              <w:rPr>
                <w:rFonts w:ascii="a_Helver Bashkir" w:eastAsia="Times New Roman" w:hAnsi="a_Helver Bashkir"/>
                <w:sz w:val="20"/>
                <w:szCs w:val="20"/>
                <w:lang w:val="be-BY" w:eastAsia="ru-RU"/>
              </w:rPr>
              <w:t>Ҡ</w:t>
            </w:r>
            <w:r>
              <w:rPr>
                <w:rFonts w:ascii="Times New Roman" w:eastAsia="Times New Roman" w:hAnsi="Times New Roman"/>
                <w:sz w:val="20"/>
                <w:szCs w:val="20"/>
                <w:lang w:eastAsia="ru-RU"/>
              </w:rPr>
              <w:t>ЫН РАЙОНЫ</w:t>
            </w:r>
          </w:p>
          <w:p w:rsidR="00070AA8" w:rsidRDefault="00070AA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МУНИЦИПАЛЬ РАЙОНЫ</w:t>
            </w:r>
            <w:r>
              <w:rPr>
                <w:rFonts w:ascii="Times New Roman" w:eastAsia="Times New Roman" w:hAnsi="Times New Roman"/>
                <w:sz w:val="20"/>
                <w:szCs w:val="20"/>
                <w:lang w:val="be-BY" w:eastAsia="ru-RU"/>
              </w:rPr>
              <w:t>НЫҢ</w:t>
            </w:r>
          </w:p>
          <w:p w:rsidR="00070AA8" w:rsidRDefault="00070AA8">
            <w:pPr>
              <w:spacing w:after="0" w:line="240" w:lineRule="auto"/>
              <w:jc w:val="center"/>
              <w:rPr>
                <w:rFonts w:ascii="Times New Roman" w:eastAsia="Times New Roman" w:hAnsi="Times New Roman"/>
                <w:sz w:val="20"/>
                <w:szCs w:val="20"/>
                <w:lang w:eastAsia="ru-RU"/>
              </w:rPr>
            </w:pPr>
            <w:r>
              <w:rPr>
                <w:rFonts w:ascii="a_Helver Bashkir" w:eastAsia="Times New Roman" w:hAnsi="a_Helver Bashkir"/>
                <w:sz w:val="20"/>
                <w:szCs w:val="20"/>
                <w:lang w:val="be-BY" w:eastAsia="ru-RU"/>
              </w:rPr>
              <w:t>КАРТКИ</w:t>
            </w:r>
            <w:r>
              <w:rPr>
                <w:rFonts w:ascii="a_Helver Bashkir" w:eastAsia="MS Mincho" w:hAnsi="a_Helver Bashkir" w:cs="MS Mincho"/>
                <w:sz w:val="26"/>
                <w:szCs w:val="26"/>
                <w:lang w:val="be-BY" w:eastAsia="ru-RU"/>
              </w:rPr>
              <w:t>ҫ</w:t>
            </w:r>
            <w:r>
              <w:rPr>
                <w:rFonts w:ascii="a_Helver Bashkir" w:eastAsia="Times New Roman" w:hAnsi="a_Helver Bashkir"/>
                <w:sz w:val="20"/>
                <w:szCs w:val="20"/>
                <w:lang w:val="be-BY" w:eastAsia="ru-RU"/>
              </w:rPr>
              <w:t>ӘК</w:t>
            </w:r>
          </w:p>
          <w:p w:rsidR="00070AA8" w:rsidRDefault="00070AA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be-BY" w:eastAsia="ru-RU"/>
              </w:rPr>
              <w:t xml:space="preserve">АУЫЛ </w:t>
            </w:r>
            <w:r>
              <w:rPr>
                <w:rFonts w:ascii="Times New Roman" w:eastAsia="Times New Roman" w:hAnsi="Times New Roman"/>
                <w:sz w:val="20"/>
                <w:szCs w:val="20"/>
                <w:lang w:eastAsia="ru-RU"/>
              </w:rPr>
              <w:t>БИЛ</w:t>
            </w:r>
            <w:r>
              <w:rPr>
                <w:rFonts w:ascii="Times New Roman" w:eastAsia="Times New Roman" w:hAnsi="Times New Roman"/>
                <w:sz w:val="20"/>
                <w:szCs w:val="20"/>
                <w:lang w:val="be-BY" w:eastAsia="ru-RU"/>
              </w:rPr>
              <w:t>Ә</w:t>
            </w:r>
            <w:r>
              <w:rPr>
                <w:rFonts w:ascii="Times New Roman" w:eastAsia="Times New Roman" w:hAnsi="Times New Roman"/>
                <w:sz w:val="20"/>
                <w:szCs w:val="20"/>
                <w:lang w:eastAsia="ru-RU"/>
              </w:rPr>
              <w:t>М</w:t>
            </w:r>
            <w:r>
              <w:rPr>
                <w:rFonts w:ascii="Times New Roman" w:eastAsia="Times New Roman" w:hAnsi="Times New Roman"/>
                <w:sz w:val="20"/>
                <w:szCs w:val="20"/>
                <w:lang w:val="be-BY" w:eastAsia="ru-RU"/>
              </w:rPr>
              <w:t>ӘҺ</w:t>
            </w:r>
            <w:r>
              <w:rPr>
                <w:rFonts w:ascii="Times New Roman" w:eastAsia="Times New Roman" w:hAnsi="Times New Roman"/>
                <w:sz w:val="20"/>
                <w:szCs w:val="20"/>
                <w:lang w:eastAsia="ru-RU"/>
              </w:rPr>
              <w:t>Е</w:t>
            </w:r>
          </w:p>
          <w:p w:rsidR="00070AA8" w:rsidRDefault="00070AA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СОВЕТЫ</w:t>
            </w:r>
          </w:p>
          <w:p w:rsidR="00070AA8" w:rsidRDefault="00070AA8">
            <w:pPr>
              <w:widowControl w:val="0"/>
              <w:autoSpaceDE w:val="0"/>
              <w:autoSpaceDN w:val="0"/>
              <w:adjustRightInd w:val="0"/>
              <w:spacing w:after="0" w:line="240" w:lineRule="auto"/>
              <w:rPr>
                <w:rFonts w:ascii="a_Helver Bashkir" w:eastAsia="Times New Roman" w:hAnsi="a_Helver Bashkir"/>
                <w:sz w:val="16"/>
                <w:szCs w:val="16"/>
                <w:lang w:eastAsia="ru-RU"/>
              </w:rPr>
            </w:pPr>
          </w:p>
        </w:tc>
        <w:tc>
          <w:tcPr>
            <w:tcW w:w="1957" w:type="dxa"/>
            <w:tcBorders>
              <w:top w:val="nil"/>
              <w:left w:val="nil"/>
              <w:bottom w:val="thinThickSmallGap" w:sz="24" w:space="0" w:color="auto"/>
              <w:right w:val="nil"/>
            </w:tcBorders>
            <w:hideMark/>
          </w:tcPr>
          <w:p w:rsidR="00070AA8" w:rsidRDefault="00070AA8">
            <w:pPr>
              <w:widowControl w:val="0"/>
              <w:autoSpaceDE w:val="0"/>
              <w:autoSpaceDN w:val="0"/>
              <w:adjustRightInd w:val="0"/>
              <w:spacing w:after="0" w:line="240" w:lineRule="auto"/>
              <w:ind w:hanging="634"/>
              <w:jc w:val="center"/>
              <w:rPr>
                <w:rFonts w:ascii="a_Helver Bashkir" w:eastAsia="Times New Roman" w:hAnsi="a_Helver Bashkir"/>
                <w:sz w:val="16"/>
                <w:szCs w:val="16"/>
                <w:lang w:eastAsia="ru-RU"/>
              </w:rPr>
            </w:pPr>
            <w:r>
              <w:rPr>
                <w:noProof/>
                <w:lang w:eastAsia="ru-RU"/>
              </w:rPr>
              <w:drawing>
                <wp:anchor distT="0" distB="0" distL="114300" distR="114300" simplePos="0" relativeHeight="251659264" behindDoc="0" locked="0" layoutInCell="1" allowOverlap="1" wp14:anchorId="117DB142" wp14:editId="1337789A">
                  <wp:simplePos x="0" y="0"/>
                  <wp:positionH relativeFrom="column">
                    <wp:posOffset>85725</wp:posOffset>
                  </wp:positionH>
                  <wp:positionV relativeFrom="paragraph">
                    <wp:posOffset>3810</wp:posOffset>
                  </wp:positionV>
                  <wp:extent cx="853440" cy="1051560"/>
                  <wp:effectExtent l="0" t="0" r="3810" b="0"/>
                  <wp:wrapNone/>
                  <wp:docPr id="1" name="Рисунок 1" descr="Описание: 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sk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3440" cy="1051560"/>
                          </a:xfrm>
                          <a:prstGeom prst="rect">
                            <a:avLst/>
                          </a:prstGeom>
                          <a:noFill/>
                        </pic:spPr>
                      </pic:pic>
                    </a:graphicData>
                  </a:graphic>
                  <wp14:sizeRelH relativeFrom="page">
                    <wp14:pctWidth>0</wp14:pctWidth>
                  </wp14:sizeRelH>
                  <wp14:sizeRelV relativeFrom="page">
                    <wp14:pctHeight>0</wp14:pctHeight>
                  </wp14:sizeRelV>
                </wp:anchor>
              </w:drawing>
            </w:r>
          </w:p>
        </w:tc>
        <w:tc>
          <w:tcPr>
            <w:tcW w:w="3682" w:type="dxa"/>
            <w:tcBorders>
              <w:top w:val="nil"/>
              <w:left w:val="nil"/>
              <w:bottom w:val="thinThickSmallGap" w:sz="24" w:space="0" w:color="auto"/>
              <w:right w:val="nil"/>
            </w:tcBorders>
          </w:tcPr>
          <w:p w:rsidR="00070AA8" w:rsidRDefault="00070AA8">
            <w:pPr>
              <w:tabs>
                <w:tab w:val="left" w:pos="1026"/>
                <w:tab w:val="center" w:pos="2322"/>
              </w:tabs>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СОВЕТ</w:t>
            </w:r>
          </w:p>
          <w:p w:rsidR="00070AA8" w:rsidRDefault="00070AA8">
            <w:pPr>
              <w:keepNext/>
              <w:spacing w:after="0" w:line="240" w:lineRule="auto"/>
              <w:jc w:val="center"/>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val="be-BY" w:eastAsia="ru-RU"/>
              </w:rPr>
              <w:t>СЕЛЬСКОГО</w:t>
            </w:r>
            <w:r>
              <w:rPr>
                <w:rFonts w:ascii="Times New Roman" w:eastAsia="Times New Roman" w:hAnsi="Times New Roman"/>
                <w:bCs/>
                <w:sz w:val="20"/>
                <w:szCs w:val="20"/>
                <w:lang w:eastAsia="ru-RU"/>
              </w:rPr>
              <w:t xml:space="preserve"> ПОСЕЛЕНИЯ</w:t>
            </w:r>
          </w:p>
          <w:p w:rsidR="00070AA8" w:rsidRDefault="00070AA8">
            <w:pPr>
              <w:keepNext/>
              <w:spacing w:after="0" w:line="240" w:lineRule="auto"/>
              <w:jc w:val="center"/>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val="be-BY" w:eastAsia="ru-RU"/>
              </w:rPr>
              <w:t>КАРТКИСЯКОВСКИЙ СЕЛЬСОВЕТ</w:t>
            </w:r>
          </w:p>
          <w:p w:rsidR="00070AA8" w:rsidRDefault="00070AA8">
            <w:pPr>
              <w:keepNext/>
              <w:spacing w:after="0" w:line="240" w:lineRule="auto"/>
              <w:jc w:val="center"/>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МУНИЦИПАЛЬНОГО РАЙОНА</w:t>
            </w:r>
          </w:p>
          <w:p w:rsidR="00070AA8" w:rsidRDefault="00070AA8">
            <w:pPr>
              <w:keepNext/>
              <w:spacing w:after="0" w:line="240" w:lineRule="auto"/>
              <w:jc w:val="center"/>
              <w:outlineLvl w:val="1"/>
              <w:rPr>
                <w:rFonts w:ascii="a_Helver Bashkir" w:eastAsia="Times New Roman" w:hAnsi="a_Helver Bashkir"/>
                <w:bCs/>
                <w:sz w:val="16"/>
                <w:szCs w:val="16"/>
                <w:lang w:eastAsia="ru-RU"/>
              </w:rPr>
            </w:pPr>
            <w:r>
              <w:rPr>
                <w:rFonts w:ascii="Times New Roman" w:eastAsia="Times New Roman" w:hAnsi="Times New Roman"/>
                <w:bCs/>
                <w:sz w:val="20"/>
                <w:szCs w:val="20"/>
                <w:lang w:val="be-BY" w:eastAsia="ru-RU"/>
              </w:rPr>
              <w:t>АСКИНСКИЙ</w:t>
            </w:r>
            <w:r>
              <w:rPr>
                <w:rFonts w:ascii="Times New Roman" w:eastAsia="Times New Roman" w:hAnsi="Times New Roman"/>
                <w:bCs/>
                <w:sz w:val="20"/>
                <w:szCs w:val="20"/>
                <w:lang w:eastAsia="ru-RU"/>
              </w:rPr>
              <w:t xml:space="preserve"> РАЙОН</w:t>
            </w:r>
          </w:p>
          <w:p w:rsidR="00070AA8" w:rsidRDefault="00070AA8">
            <w:pPr>
              <w:keepNext/>
              <w:spacing w:after="0" w:line="240" w:lineRule="auto"/>
              <w:jc w:val="center"/>
              <w:outlineLvl w:val="1"/>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РЕСПУБЛИКА БАШКОРТОСТАН</w:t>
            </w:r>
          </w:p>
          <w:p w:rsidR="00070AA8" w:rsidRDefault="00070AA8">
            <w:pPr>
              <w:spacing w:after="0" w:line="240" w:lineRule="auto"/>
              <w:rPr>
                <w:rFonts w:ascii="a_Helver Bashkir" w:eastAsia="Times New Roman" w:hAnsi="a_Helver Bashkir"/>
                <w:sz w:val="16"/>
                <w:szCs w:val="16"/>
                <w:lang w:val="be-BY" w:eastAsia="ru-RU"/>
              </w:rPr>
            </w:pPr>
          </w:p>
          <w:p w:rsidR="00070AA8" w:rsidRDefault="00070AA8">
            <w:pPr>
              <w:spacing w:after="0" w:line="240" w:lineRule="auto"/>
              <w:rPr>
                <w:rFonts w:ascii="a_Helver Bashkir" w:eastAsia="Times New Roman" w:hAnsi="a_Helver Bashkir"/>
                <w:sz w:val="16"/>
                <w:szCs w:val="16"/>
                <w:lang w:eastAsia="ru-RU"/>
              </w:rPr>
            </w:pPr>
          </w:p>
        </w:tc>
      </w:tr>
      <w:tr w:rsidR="00070AA8" w:rsidTr="00070AA8">
        <w:tc>
          <w:tcPr>
            <w:tcW w:w="3794" w:type="dxa"/>
            <w:tcBorders>
              <w:top w:val="single" w:sz="4" w:space="0" w:color="auto"/>
              <w:left w:val="nil"/>
              <w:bottom w:val="nil"/>
              <w:right w:val="nil"/>
            </w:tcBorders>
            <w:hideMark/>
          </w:tcPr>
          <w:p w:rsidR="00070AA8" w:rsidRDefault="00070AA8">
            <w:pPr>
              <w:spacing w:after="0" w:line="240" w:lineRule="auto"/>
              <w:jc w:val="center"/>
              <w:rPr>
                <w:rFonts w:ascii="Times New Roman" w:eastAsia="Arial Unicode MS" w:hAnsi="Times New Roman"/>
                <w:bCs/>
                <w:sz w:val="28"/>
                <w:szCs w:val="28"/>
                <w:lang w:eastAsia="ru-RU"/>
              </w:rPr>
            </w:pPr>
            <w:r>
              <w:rPr>
                <w:rFonts w:ascii="Times New Roman" w:eastAsia="Arial Unicode MS" w:hAnsi="Lucida Sans Unicode"/>
                <w:bCs/>
                <w:sz w:val="28"/>
                <w:szCs w:val="28"/>
                <w:lang w:eastAsia="ru-RU"/>
              </w:rPr>
              <w:t>Ҡ</w:t>
            </w:r>
            <w:r>
              <w:rPr>
                <w:rFonts w:ascii="Times New Roman" w:eastAsia="Arial Unicode MS" w:hAnsi="Times New Roman"/>
                <w:bCs/>
                <w:sz w:val="28"/>
                <w:szCs w:val="28"/>
                <w:lang w:eastAsia="ru-RU"/>
              </w:rPr>
              <w:t>АРАР</w:t>
            </w:r>
          </w:p>
          <w:p w:rsidR="00070AA8" w:rsidRDefault="00070AA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«26» апрель 2018 й.</w:t>
            </w:r>
          </w:p>
        </w:tc>
        <w:tc>
          <w:tcPr>
            <w:tcW w:w="1984" w:type="dxa"/>
            <w:tcBorders>
              <w:top w:val="single" w:sz="4" w:space="0" w:color="auto"/>
              <w:left w:val="nil"/>
              <w:bottom w:val="nil"/>
              <w:right w:val="nil"/>
            </w:tcBorders>
            <w:hideMark/>
          </w:tcPr>
          <w:p w:rsidR="00070AA8" w:rsidRDefault="00070AA8">
            <w:pPr>
              <w:spacing w:before="120" w:after="0" w:line="240" w:lineRule="auto"/>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167</w:t>
            </w:r>
          </w:p>
          <w:p w:rsidR="00070AA8" w:rsidRDefault="00070AA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д. </w:t>
            </w:r>
            <w:proofErr w:type="spellStart"/>
            <w:r>
              <w:rPr>
                <w:rFonts w:ascii="Times New Roman" w:eastAsia="Times New Roman" w:hAnsi="Times New Roman"/>
                <w:bCs/>
                <w:sz w:val="28"/>
                <w:szCs w:val="28"/>
                <w:lang w:eastAsia="ru-RU"/>
              </w:rPr>
              <w:t>Карткисяк</w:t>
            </w:r>
            <w:proofErr w:type="spellEnd"/>
          </w:p>
        </w:tc>
        <w:tc>
          <w:tcPr>
            <w:tcW w:w="3793" w:type="dxa"/>
            <w:gridSpan w:val="2"/>
            <w:tcBorders>
              <w:top w:val="single" w:sz="4" w:space="0" w:color="auto"/>
              <w:left w:val="nil"/>
              <w:bottom w:val="nil"/>
              <w:right w:val="nil"/>
            </w:tcBorders>
            <w:hideMark/>
          </w:tcPr>
          <w:p w:rsidR="00070AA8" w:rsidRDefault="00070AA8">
            <w:pPr>
              <w:spacing w:before="120" w:after="0" w:line="240" w:lineRule="auto"/>
              <w:ind w:firstLine="9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РЕШЕНИЕ</w:t>
            </w:r>
          </w:p>
          <w:p w:rsidR="00070AA8" w:rsidRDefault="00070AA8">
            <w:pPr>
              <w:spacing w:after="0" w:line="240" w:lineRule="auto"/>
              <w:ind w:firstLine="908"/>
              <w:jc w:val="center"/>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«26» апреля 2018 г.</w:t>
            </w:r>
          </w:p>
        </w:tc>
      </w:tr>
    </w:tbl>
    <w:p w:rsidR="00070AA8" w:rsidRDefault="00070AA8" w:rsidP="00070AA8">
      <w:pPr>
        <w:spacing w:after="0" w:line="240" w:lineRule="auto"/>
        <w:jc w:val="center"/>
        <w:rPr>
          <w:rFonts w:ascii="Times New Roman" w:eastAsia="Times New Roman" w:hAnsi="Times New Roman"/>
          <w:sz w:val="28"/>
          <w:szCs w:val="28"/>
          <w:lang w:eastAsia="ru-RU"/>
        </w:rPr>
      </w:pPr>
    </w:p>
    <w:p w:rsidR="000325FE" w:rsidRDefault="000325FE" w:rsidP="00070AA8">
      <w:pPr>
        <w:spacing w:after="0" w:line="240" w:lineRule="auto"/>
        <w:jc w:val="center"/>
        <w:rPr>
          <w:rFonts w:ascii="Times New Roman" w:eastAsia="Times New Roman" w:hAnsi="Times New Roman"/>
          <w:sz w:val="28"/>
          <w:szCs w:val="28"/>
          <w:lang w:eastAsia="ru-RU"/>
        </w:rPr>
      </w:pPr>
    </w:p>
    <w:p w:rsidR="000325FE" w:rsidRDefault="00070AA8" w:rsidP="00070AA8">
      <w:pPr>
        <w:tabs>
          <w:tab w:val="num" w:pos="3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и до</w:t>
      </w:r>
      <w:r w:rsidR="000325FE">
        <w:rPr>
          <w:rFonts w:ascii="Times New Roman" w:eastAsia="Times New Roman" w:hAnsi="Times New Roman"/>
          <w:sz w:val="28"/>
          <w:szCs w:val="28"/>
          <w:lang w:eastAsia="ru-RU"/>
        </w:rPr>
        <w:t xml:space="preserve">полнений на решение Совета </w:t>
      </w:r>
    </w:p>
    <w:p w:rsidR="000325FE" w:rsidRDefault="000325FE" w:rsidP="00070AA8">
      <w:pPr>
        <w:tabs>
          <w:tab w:val="num" w:pos="3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proofErr w:type="spellStart"/>
      <w:r>
        <w:rPr>
          <w:rFonts w:ascii="Times New Roman" w:eastAsia="Times New Roman" w:hAnsi="Times New Roman"/>
          <w:sz w:val="28"/>
          <w:szCs w:val="28"/>
          <w:lang w:eastAsia="ru-RU"/>
        </w:rPr>
        <w:t>Карткисяковский</w:t>
      </w:r>
      <w:proofErr w:type="spellEnd"/>
      <w:r>
        <w:rPr>
          <w:rFonts w:ascii="Times New Roman" w:eastAsia="Times New Roman" w:hAnsi="Times New Roman"/>
          <w:sz w:val="28"/>
          <w:szCs w:val="28"/>
          <w:lang w:eastAsia="ru-RU"/>
        </w:rPr>
        <w:t xml:space="preserve"> сельсовет муниципального района </w:t>
      </w:r>
      <w:proofErr w:type="spellStart"/>
      <w:r>
        <w:rPr>
          <w:rFonts w:ascii="Times New Roman" w:eastAsia="Times New Roman" w:hAnsi="Times New Roman"/>
          <w:sz w:val="28"/>
          <w:szCs w:val="28"/>
          <w:lang w:eastAsia="ru-RU"/>
        </w:rPr>
        <w:t>Аскинский</w:t>
      </w:r>
      <w:proofErr w:type="spellEnd"/>
      <w:r>
        <w:rPr>
          <w:rFonts w:ascii="Times New Roman" w:eastAsia="Times New Roman" w:hAnsi="Times New Roman"/>
          <w:sz w:val="28"/>
          <w:szCs w:val="28"/>
          <w:lang w:eastAsia="ru-RU"/>
        </w:rPr>
        <w:t xml:space="preserve"> район Республики Башкортостан</w:t>
      </w:r>
      <w:r>
        <w:rPr>
          <w:rFonts w:ascii="Times New Roman" w:eastAsia="Times New Roman" w:hAnsi="Times New Roman"/>
          <w:sz w:val="28"/>
          <w:szCs w:val="28"/>
          <w:lang w:eastAsia="ru-RU"/>
        </w:rPr>
        <w:t xml:space="preserve"> № 182 от 20.04.2010 года </w:t>
      </w:r>
    </w:p>
    <w:p w:rsidR="00070AA8" w:rsidRDefault="000325FE" w:rsidP="00070AA8">
      <w:pPr>
        <w:tabs>
          <w:tab w:val="num" w:pos="360"/>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070AA8">
        <w:rPr>
          <w:rFonts w:ascii="Times New Roman" w:eastAsia="Times New Roman" w:hAnsi="Times New Roman"/>
          <w:sz w:val="28"/>
          <w:szCs w:val="28"/>
          <w:lang w:eastAsia="ru-RU"/>
        </w:rPr>
        <w:t xml:space="preserve">Об утверждении Положения о бюджетном процессе в сельском поселении </w:t>
      </w:r>
      <w:proofErr w:type="spellStart"/>
      <w:r w:rsidR="00070AA8">
        <w:rPr>
          <w:rFonts w:ascii="Times New Roman" w:eastAsia="Times New Roman" w:hAnsi="Times New Roman"/>
          <w:sz w:val="28"/>
          <w:szCs w:val="28"/>
          <w:lang w:eastAsia="ru-RU"/>
        </w:rPr>
        <w:t>Карткисяковский</w:t>
      </w:r>
      <w:proofErr w:type="spellEnd"/>
      <w:r w:rsidR="00070AA8">
        <w:rPr>
          <w:rFonts w:ascii="Times New Roman" w:eastAsia="Times New Roman" w:hAnsi="Times New Roman"/>
          <w:sz w:val="28"/>
          <w:szCs w:val="28"/>
          <w:lang w:eastAsia="ru-RU"/>
        </w:rPr>
        <w:t xml:space="preserve"> сельсовет муниципального района </w:t>
      </w:r>
      <w:proofErr w:type="spellStart"/>
      <w:r w:rsidR="00070AA8">
        <w:rPr>
          <w:rFonts w:ascii="Times New Roman" w:eastAsia="Times New Roman" w:hAnsi="Times New Roman"/>
          <w:sz w:val="28"/>
          <w:szCs w:val="28"/>
          <w:lang w:eastAsia="ru-RU"/>
        </w:rPr>
        <w:t>Аскинский</w:t>
      </w:r>
      <w:proofErr w:type="spellEnd"/>
      <w:r w:rsidR="00070AA8">
        <w:rPr>
          <w:rFonts w:ascii="Times New Roman" w:eastAsia="Times New Roman" w:hAnsi="Times New Roman"/>
          <w:sz w:val="28"/>
          <w:szCs w:val="28"/>
          <w:lang w:eastAsia="ru-RU"/>
        </w:rPr>
        <w:t xml:space="preserve"> район Республики </w:t>
      </w:r>
      <w:r>
        <w:rPr>
          <w:rFonts w:ascii="Times New Roman" w:eastAsia="Times New Roman" w:hAnsi="Times New Roman"/>
          <w:sz w:val="28"/>
          <w:szCs w:val="28"/>
          <w:lang w:eastAsia="ru-RU"/>
        </w:rPr>
        <w:t>Башк</w:t>
      </w:r>
      <w:r w:rsidR="00070AA8">
        <w:rPr>
          <w:rFonts w:ascii="Times New Roman" w:eastAsia="Times New Roman" w:hAnsi="Times New Roman"/>
          <w:sz w:val="28"/>
          <w:szCs w:val="28"/>
          <w:lang w:eastAsia="ru-RU"/>
        </w:rPr>
        <w:t>ортостан</w:t>
      </w:r>
      <w:r>
        <w:rPr>
          <w:rFonts w:ascii="Times New Roman" w:eastAsia="Times New Roman" w:hAnsi="Times New Roman"/>
          <w:sz w:val="28"/>
          <w:szCs w:val="28"/>
          <w:lang w:eastAsia="ru-RU"/>
        </w:rPr>
        <w:t>»</w:t>
      </w:r>
    </w:p>
    <w:p w:rsidR="00287A2E" w:rsidRDefault="00287A2E" w:rsidP="00070AA8">
      <w:pPr>
        <w:jc w:val="both"/>
      </w:pPr>
    </w:p>
    <w:p w:rsidR="000325FE" w:rsidRPr="00053320" w:rsidRDefault="000325FE" w:rsidP="000325FE">
      <w:pPr>
        <w:spacing w:after="0" w:line="240" w:lineRule="auto"/>
        <w:ind w:firstLine="709"/>
        <w:jc w:val="both"/>
        <w:rPr>
          <w:rFonts w:ascii="Times New Roman" w:eastAsia="Times New Roman" w:hAnsi="Times New Roman"/>
          <w:sz w:val="28"/>
          <w:szCs w:val="28"/>
          <w:lang w:eastAsia="ru-RU"/>
        </w:rPr>
      </w:pPr>
      <w:r w:rsidRPr="00053320">
        <w:rPr>
          <w:rFonts w:ascii="Times New Roman" w:eastAsia="Times New Roman" w:hAnsi="Times New Roman"/>
          <w:sz w:val="28"/>
          <w:szCs w:val="28"/>
          <w:lang w:eastAsia="ru-RU"/>
        </w:rPr>
        <w:t xml:space="preserve">Рассмотрев протест прокурора района и в целях приведения в соответствие с </w:t>
      </w:r>
      <w:r>
        <w:rPr>
          <w:rFonts w:ascii="Times New Roman" w:eastAsia="Times New Roman" w:hAnsi="Times New Roman"/>
          <w:sz w:val="28"/>
          <w:szCs w:val="28"/>
          <w:lang w:eastAsia="ru-RU"/>
        </w:rPr>
        <w:t xml:space="preserve">действующим законодательством, Совет сельского поселения </w:t>
      </w:r>
      <w:proofErr w:type="spellStart"/>
      <w:r>
        <w:rPr>
          <w:rFonts w:ascii="Times New Roman" w:eastAsia="Times New Roman" w:hAnsi="Times New Roman"/>
          <w:sz w:val="28"/>
          <w:szCs w:val="28"/>
          <w:lang w:eastAsia="ru-RU"/>
        </w:rPr>
        <w:t>Карткисяковский</w:t>
      </w:r>
      <w:proofErr w:type="spellEnd"/>
      <w:r w:rsidRPr="00053320">
        <w:rPr>
          <w:rFonts w:ascii="Times New Roman" w:eastAsia="Times New Roman" w:hAnsi="Times New Roman"/>
          <w:sz w:val="28"/>
          <w:szCs w:val="28"/>
          <w:lang w:eastAsia="ru-RU"/>
        </w:rPr>
        <w:t xml:space="preserve"> сельсовет муниципального района </w:t>
      </w:r>
      <w:proofErr w:type="spellStart"/>
      <w:r w:rsidRPr="00053320">
        <w:rPr>
          <w:rFonts w:ascii="Times New Roman" w:eastAsia="Times New Roman" w:hAnsi="Times New Roman"/>
          <w:sz w:val="28"/>
          <w:szCs w:val="28"/>
          <w:lang w:eastAsia="ru-RU"/>
        </w:rPr>
        <w:t>Аскинский</w:t>
      </w:r>
      <w:proofErr w:type="spellEnd"/>
      <w:r w:rsidRPr="00053320">
        <w:rPr>
          <w:rFonts w:ascii="Times New Roman" w:eastAsia="Times New Roman" w:hAnsi="Times New Roman"/>
          <w:sz w:val="28"/>
          <w:szCs w:val="28"/>
          <w:lang w:eastAsia="ru-RU"/>
        </w:rPr>
        <w:t xml:space="preserve"> район Республики Башкортостан</w:t>
      </w:r>
      <w:r>
        <w:rPr>
          <w:rFonts w:ascii="Times New Roman" w:eastAsia="Times New Roman" w:hAnsi="Times New Roman"/>
          <w:sz w:val="28"/>
          <w:szCs w:val="28"/>
          <w:lang w:eastAsia="ru-RU"/>
        </w:rPr>
        <w:t>,</w:t>
      </w:r>
    </w:p>
    <w:p w:rsidR="000325FE" w:rsidRPr="00053320" w:rsidRDefault="000325FE" w:rsidP="000325FE">
      <w:pPr>
        <w:spacing w:after="0" w:line="240" w:lineRule="auto"/>
        <w:jc w:val="both"/>
        <w:rPr>
          <w:rFonts w:ascii="Times New Roman" w:eastAsia="Times New Roman" w:hAnsi="Times New Roman"/>
          <w:sz w:val="28"/>
          <w:szCs w:val="28"/>
          <w:lang w:eastAsia="ru-RU"/>
        </w:rPr>
      </w:pPr>
      <w:r w:rsidRPr="00053320">
        <w:rPr>
          <w:rFonts w:ascii="Times New Roman" w:eastAsia="Times New Roman" w:hAnsi="Times New Roman"/>
          <w:sz w:val="28"/>
          <w:szCs w:val="28"/>
          <w:lang w:eastAsia="ru-RU"/>
        </w:rPr>
        <w:t>РЕШИЛ:</w:t>
      </w:r>
    </w:p>
    <w:p w:rsidR="000325FE" w:rsidRPr="00894C81" w:rsidRDefault="000325FE" w:rsidP="000325FE">
      <w:pPr>
        <w:spacing w:after="0" w:line="240" w:lineRule="auto"/>
        <w:ind w:firstLine="709"/>
        <w:jc w:val="both"/>
        <w:rPr>
          <w:rFonts w:ascii="Times New Roman" w:eastAsia="Times New Roman" w:hAnsi="Times New Roman"/>
          <w:sz w:val="28"/>
          <w:szCs w:val="28"/>
          <w:lang w:eastAsia="ru-RU"/>
        </w:rPr>
      </w:pPr>
      <w:r w:rsidRPr="00053320">
        <w:rPr>
          <w:rFonts w:ascii="Times New Roman" w:eastAsia="Times New Roman" w:hAnsi="Times New Roman"/>
          <w:sz w:val="28"/>
          <w:szCs w:val="28"/>
          <w:lang w:eastAsia="ru-RU"/>
        </w:rPr>
        <w:t xml:space="preserve">1. Внести </w:t>
      </w:r>
      <w:r>
        <w:rPr>
          <w:rFonts w:ascii="Times New Roman" w:eastAsia="Times New Roman" w:hAnsi="Times New Roman"/>
          <w:sz w:val="28"/>
          <w:szCs w:val="28"/>
          <w:lang w:eastAsia="ru-RU"/>
        </w:rPr>
        <w:t xml:space="preserve">на Положение о бюджетном процессе в сельском поселении </w:t>
      </w:r>
      <w:proofErr w:type="spellStart"/>
      <w:r>
        <w:rPr>
          <w:rFonts w:ascii="Times New Roman" w:eastAsia="Times New Roman" w:hAnsi="Times New Roman"/>
          <w:sz w:val="28"/>
          <w:szCs w:val="28"/>
          <w:lang w:eastAsia="ru-RU"/>
        </w:rPr>
        <w:t>Карткисяковский</w:t>
      </w:r>
      <w:proofErr w:type="spellEnd"/>
      <w:r>
        <w:rPr>
          <w:rFonts w:ascii="Times New Roman" w:eastAsia="Times New Roman" w:hAnsi="Times New Roman"/>
          <w:sz w:val="28"/>
          <w:szCs w:val="28"/>
          <w:lang w:eastAsia="ru-RU"/>
        </w:rPr>
        <w:t xml:space="preserve"> сельсовет муниципального района </w:t>
      </w:r>
      <w:proofErr w:type="spellStart"/>
      <w:r>
        <w:rPr>
          <w:rFonts w:ascii="Times New Roman" w:eastAsia="Times New Roman" w:hAnsi="Times New Roman"/>
          <w:sz w:val="28"/>
          <w:szCs w:val="28"/>
          <w:lang w:eastAsia="ru-RU"/>
        </w:rPr>
        <w:t>Аскинский</w:t>
      </w:r>
      <w:proofErr w:type="spellEnd"/>
      <w:r>
        <w:rPr>
          <w:rFonts w:ascii="Times New Roman" w:eastAsia="Times New Roman" w:hAnsi="Times New Roman"/>
          <w:sz w:val="28"/>
          <w:szCs w:val="28"/>
          <w:lang w:eastAsia="ru-RU"/>
        </w:rPr>
        <w:t xml:space="preserve"> район Республики Башкортостан»</w:t>
      </w:r>
      <w:r w:rsidR="004501F7">
        <w:rPr>
          <w:rFonts w:ascii="Times New Roman" w:eastAsia="Times New Roman" w:hAnsi="Times New Roman"/>
          <w:sz w:val="28"/>
          <w:szCs w:val="28"/>
          <w:lang w:eastAsia="ru-RU"/>
        </w:rPr>
        <w:t xml:space="preserve"> </w:t>
      </w:r>
      <w:r w:rsidR="004501F7">
        <w:rPr>
          <w:rFonts w:ascii="Times New Roman" w:eastAsia="Times New Roman" w:hAnsi="Times New Roman"/>
          <w:sz w:val="28"/>
          <w:szCs w:val="28"/>
          <w:lang w:eastAsia="ru-RU"/>
        </w:rPr>
        <w:t>(с последующими изменениями и дополнениями)</w:t>
      </w:r>
      <w:r>
        <w:rPr>
          <w:rFonts w:ascii="Times New Roman" w:eastAsia="Times New Roman" w:hAnsi="Times New Roman"/>
          <w:sz w:val="28"/>
          <w:szCs w:val="28"/>
          <w:lang w:eastAsia="ru-RU"/>
        </w:rPr>
        <w:t xml:space="preserve">, принятый </w:t>
      </w:r>
      <w:r w:rsidRPr="00053320">
        <w:rPr>
          <w:rFonts w:ascii="Times New Roman" w:eastAsia="Times New Roman" w:hAnsi="Times New Roman"/>
          <w:sz w:val="28"/>
          <w:szCs w:val="28"/>
          <w:lang w:eastAsia="ru-RU"/>
        </w:rPr>
        <w:t>решение</w:t>
      </w:r>
      <w:r>
        <w:rPr>
          <w:rFonts w:ascii="Times New Roman" w:eastAsia="Times New Roman" w:hAnsi="Times New Roman"/>
          <w:sz w:val="28"/>
          <w:szCs w:val="28"/>
          <w:lang w:eastAsia="ru-RU"/>
        </w:rPr>
        <w:t>м</w:t>
      </w:r>
      <w:r w:rsidRPr="00053320">
        <w:rPr>
          <w:rFonts w:ascii="Times New Roman" w:eastAsia="Times New Roman" w:hAnsi="Times New Roman"/>
          <w:sz w:val="28"/>
          <w:szCs w:val="28"/>
          <w:lang w:eastAsia="ru-RU"/>
        </w:rPr>
        <w:t xml:space="preserve"> Совета сельского поселения </w:t>
      </w:r>
      <w:proofErr w:type="spellStart"/>
      <w:r>
        <w:rPr>
          <w:rFonts w:ascii="Times New Roman" w:eastAsia="Times New Roman" w:hAnsi="Times New Roman"/>
          <w:sz w:val="28"/>
          <w:szCs w:val="28"/>
          <w:lang w:eastAsia="ru-RU"/>
        </w:rPr>
        <w:t>Карткисяковский</w:t>
      </w:r>
      <w:proofErr w:type="spellEnd"/>
      <w:r w:rsidRPr="00053320">
        <w:rPr>
          <w:rFonts w:ascii="Times New Roman" w:eastAsia="Times New Roman" w:hAnsi="Times New Roman"/>
          <w:sz w:val="28"/>
          <w:szCs w:val="28"/>
          <w:lang w:eastAsia="ru-RU"/>
        </w:rPr>
        <w:t xml:space="preserve"> сельсовет от </w:t>
      </w:r>
      <w:r>
        <w:rPr>
          <w:rFonts w:ascii="Times New Roman" w:eastAsia="Times New Roman" w:hAnsi="Times New Roman"/>
          <w:sz w:val="28"/>
          <w:szCs w:val="28"/>
          <w:lang w:eastAsia="ru-RU"/>
        </w:rPr>
        <w:t>20.04.2010</w:t>
      </w:r>
      <w:r w:rsidRPr="00053320">
        <w:rPr>
          <w:rFonts w:ascii="Times New Roman" w:eastAsia="Times New Roman" w:hAnsi="Times New Roman"/>
          <w:sz w:val="28"/>
          <w:szCs w:val="28"/>
          <w:lang w:eastAsia="ru-RU"/>
        </w:rPr>
        <w:t xml:space="preserve"> года №</w:t>
      </w:r>
      <w:r>
        <w:rPr>
          <w:rFonts w:ascii="Times New Roman" w:eastAsia="Times New Roman" w:hAnsi="Times New Roman"/>
          <w:sz w:val="28"/>
          <w:szCs w:val="28"/>
          <w:lang w:eastAsia="ru-RU"/>
        </w:rPr>
        <w:t xml:space="preserve"> 182</w:t>
      </w:r>
      <w:r w:rsidRPr="00053320">
        <w:rPr>
          <w:rFonts w:ascii="Times New Roman" w:eastAsia="Times New Roman" w:hAnsi="Times New Roman"/>
          <w:sz w:val="28"/>
          <w:szCs w:val="28"/>
          <w:lang w:eastAsia="ru-RU"/>
        </w:rPr>
        <w:t xml:space="preserve"> следующие изменения</w:t>
      </w:r>
      <w:r w:rsidR="00894C81">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w:t>
      </w:r>
      <w:r w:rsidR="0032353E">
        <w:rPr>
          <w:rFonts w:ascii="Times New Roman" w:eastAsia="Times New Roman" w:hAnsi="Times New Roman"/>
          <w:sz w:val="28"/>
          <w:szCs w:val="28"/>
          <w:lang w:eastAsia="ru-RU"/>
        </w:rPr>
        <w:t>статью 14</w:t>
      </w:r>
      <w:r w:rsidRPr="00053320">
        <w:rPr>
          <w:rFonts w:ascii="Times New Roman" w:eastAsia="Times New Roman" w:hAnsi="Times New Roman"/>
          <w:sz w:val="28"/>
          <w:szCs w:val="28"/>
          <w:lang w:eastAsia="ru-RU"/>
        </w:rPr>
        <w:t>:</w:t>
      </w:r>
      <w:bookmarkStart w:id="0" w:name="_GoBack"/>
      <w:bookmarkEnd w:id="0"/>
    </w:p>
    <w:p w:rsidR="000325FE" w:rsidRPr="00894C81" w:rsidRDefault="000325FE" w:rsidP="000325FE">
      <w:pPr>
        <w:spacing w:after="0" w:line="240" w:lineRule="auto"/>
        <w:ind w:firstLine="709"/>
        <w:contextualSpacing/>
        <w:jc w:val="both"/>
        <w:rPr>
          <w:rFonts w:ascii="Times New Roman" w:eastAsia="Times New Roman" w:hAnsi="Times New Roman"/>
          <w:sz w:val="28"/>
          <w:szCs w:val="28"/>
        </w:rPr>
      </w:pPr>
      <w:proofErr w:type="gramStart"/>
      <w:r w:rsidRPr="00894C81">
        <w:rPr>
          <w:rFonts w:ascii="Times New Roman" w:eastAsia="Times New Roman" w:hAnsi="Times New Roman"/>
          <w:sz w:val="28"/>
          <w:szCs w:val="28"/>
        </w:rPr>
        <w:t>1.1.</w:t>
      </w:r>
      <w:r w:rsidR="0032353E" w:rsidRPr="00894C81">
        <w:rPr>
          <w:rFonts w:ascii="Times New Roman" w:eastAsia="Times New Roman" w:hAnsi="Times New Roman"/>
          <w:sz w:val="28"/>
          <w:szCs w:val="28"/>
        </w:rPr>
        <w:t xml:space="preserve"> пункт 3. дополнить подпункт</w:t>
      </w:r>
      <w:r w:rsidRPr="00894C81">
        <w:rPr>
          <w:rFonts w:ascii="Times New Roman" w:eastAsia="Times New Roman" w:hAnsi="Times New Roman"/>
          <w:sz w:val="28"/>
          <w:szCs w:val="28"/>
        </w:rPr>
        <w:t xml:space="preserve"> </w:t>
      </w:r>
      <w:r w:rsidR="0032353E" w:rsidRPr="00894C81">
        <w:rPr>
          <w:rFonts w:ascii="Times New Roman" w:hAnsi="Times New Roman"/>
          <w:color w:val="222222"/>
          <w:sz w:val="28"/>
          <w:szCs w:val="28"/>
          <w:shd w:val="clear" w:color="auto" w:fill="FFFFFF"/>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w:t>
      </w:r>
      <w:proofErr w:type="gramEnd"/>
      <w:r w:rsidR="0032353E" w:rsidRPr="00894C81">
        <w:rPr>
          <w:rFonts w:ascii="Times New Roman" w:hAnsi="Times New Roman"/>
          <w:color w:val="222222"/>
          <w:sz w:val="28"/>
          <w:szCs w:val="28"/>
          <w:shd w:val="clear" w:color="auto" w:fill="FFFFFF"/>
        </w:rPr>
        <w:t xml:space="preserve"> субсидии);</w:t>
      </w:r>
    </w:p>
    <w:p w:rsidR="000325FE" w:rsidRPr="00894C81" w:rsidRDefault="0032353E" w:rsidP="000325FE">
      <w:pPr>
        <w:spacing w:after="0" w:line="240" w:lineRule="auto"/>
        <w:ind w:firstLine="709"/>
        <w:contextualSpacing/>
        <w:jc w:val="both"/>
        <w:rPr>
          <w:rFonts w:ascii="Times New Roman" w:eastAsia="Times New Roman" w:hAnsi="Times New Roman"/>
          <w:sz w:val="28"/>
          <w:szCs w:val="28"/>
        </w:rPr>
      </w:pPr>
      <w:r w:rsidRPr="00894C81">
        <w:rPr>
          <w:rFonts w:ascii="Times New Roman" w:eastAsia="Times New Roman" w:hAnsi="Times New Roman"/>
          <w:sz w:val="28"/>
          <w:szCs w:val="28"/>
          <w:lang w:eastAsia="ru-RU"/>
        </w:rPr>
        <w:t xml:space="preserve">1.2. дополнить </w:t>
      </w:r>
      <w:r w:rsidR="000325FE" w:rsidRPr="00894C81">
        <w:rPr>
          <w:rFonts w:ascii="Times New Roman" w:eastAsia="Times New Roman" w:hAnsi="Times New Roman"/>
          <w:sz w:val="28"/>
          <w:szCs w:val="28"/>
          <w:lang w:eastAsia="ru-RU"/>
        </w:rPr>
        <w:t>пункт</w:t>
      </w:r>
      <w:r w:rsidRPr="00894C81">
        <w:rPr>
          <w:rFonts w:ascii="Times New Roman" w:eastAsia="Times New Roman" w:hAnsi="Times New Roman"/>
          <w:sz w:val="28"/>
          <w:szCs w:val="28"/>
          <w:lang w:eastAsia="ru-RU"/>
        </w:rPr>
        <w:t xml:space="preserve"> </w:t>
      </w:r>
      <w:r w:rsidRPr="00894C81">
        <w:rPr>
          <w:rFonts w:ascii="Times New Roman" w:hAnsi="Times New Roman"/>
          <w:sz w:val="28"/>
          <w:szCs w:val="28"/>
        </w:rPr>
        <w:t>4.</w:t>
      </w:r>
      <w:r w:rsidRPr="00894C81">
        <w:rPr>
          <w:rFonts w:ascii="Times New Roman" w:hAnsi="Times New Roman"/>
          <w:color w:val="222222"/>
          <w:sz w:val="28"/>
          <w:szCs w:val="28"/>
          <w:shd w:val="clear" w:color="auto" w:fill="FFFFFF"/>
        </w:rPr>
        <w:t xml:space="preserve"> </w:t>
      </w:r>
      <w:proofErr w:type="gramStart"/>
      <w:r w:rsidR="00691357" w:rsidRPr="00894C81">
        <w:rPr>
          <w:rFonts w:ascii="Times New Roman" w:hAnsi="Times New Roman"/>
          <w:color w:val="222222"/>
          <w:sz w:val="28"/>
          <w:szCs w:val="28"/>
          <w:shd w:val="clear" w:color="auto" w:fill="FFFFFF"/>
        </w:rPr>
        <w:t>П</w:t>
      </w:r>
      <w:r w:rsidRPr="00894C81">
        <w:rPr>
          <w:rFonts w:ascii="Times New Roman" w:hAnsi="Times New Roman"/>
          <w:color w:val="222222"/>
          <w:sz w:val="28"/>
          <w:szCs w:val="28"/>
          <w:shd w:val="clear" w:color="auto" w:fill="FFFFFF"/>
        </w:rPr>
        <w:t xml:space="preserve">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w:t>
      </w:r>
      <w:r w:rsidRPr="00894C81">
        <w:rPr>
          <w:rFonts w:ascii="Times New Roman" w:hAnsi="Times New Roman"/>
          <w:color w:val="222222"/>
          <w:sz w:val="28"/>
          <w:szCs w:val="28"/>
          <w:shd w:val="clear" w:color="auto" w:fill="FFFFFF"/>
        </w:rPr>
        <w:lastRenderedPageBreak/>
        <w:t>заключенным в целях</w:t>
      </w:r>
      <w:proofErr w:type="gramEnd"/>
      <w:r w:rsidRPr="00894C81">
        <w:rPr>
          <w:rFonts w:ascii="Times New Roman" w:hAnsi="Times New Roman"/>
          <w:color w:val="222222"/>
          <w:sz w:val="28"/>
          <w:szCs w:val="28"/>
          <w:shd w:val="clear" w:color="auto" w:fill="FFFFFF"/>
        </w:rPr>
        <w:t xml:space="preserve"> </w:t>
      </w:r>
      <w:proofErr w:type="gramStart"/>
      <w:r w:rsidRPr="00894C81">
        <w:rPr>
          <w:rFonts w:ascii="Times New Roman" w:hAnsi="Times New Roman"/>
          <w:color w:val="222222"/>
          <w:sz w:val="28"/>
          <w:szCs w:val="28"/>
          <w:shd w:val="clear" w:color="auto" w:fill="FFFFFF"/>
        </w:rPr>
        <w:t>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ими</w:t>
      </w:r>
      <w:proofErr w:type="gramEnd"/>
      <w:r w:rsidRPr="00894C81">
        <w:rPr>
          <w:rFonts w:ascii="Times New Roman" w:hAnsi="Times New Roman"/>
          <w:color w:val="222222"/>
          <w:sz w:val="28"/>
          <w:szCs w:val="28"/>
          <w:shd w:val="clear" w:color="auto" w:fill="FFFFFF"/>
        </w:rPr>
        <w:t xml:space="preserve"> условий, целей и </w:t>
      </w:r>
      <w:r w:rsidRPr="00894C81">
        <w:rPr>
          <w:rFonts w:ascii="Times New Roman" w:hAnsi="Times New Roman"/>
          <w:color w:val="222222"/>
          <w:sz w:val="28"/>
          <w:szCs w:val="28"/>
          <w:shd w:val="clear" w:color="auto" w:fill="FFFFFF"/>
        </w:rPr>
        <w:t>порядка предоставления субсидий</w:t>
      </w:r>
      <w:r w:rsidR="000325FE" w:rsidRPr="00894C81">
        <w:rPr>
          <w:rFonts w:ascii="Times New Roman" w:eastAsia="Times New Roman" w:hAnsi="Times New Roman"/>
          <w:sz w:val="28"/>
          <w:szCs w:val="28"/>
        </w:rPr>
        <w:t>;</w:t>
      </w:r>
    </w:p>
    <w:p w:rsidR="000325FE" w:rsidRPr="00894C81" w:rsidRDefault="000325FE" w:rsidP="000325FE">
      <w:pPr>
        <w:spacing w:after="0" w:line="240" w:lineRule="auto"/>
        <w:ind w:firstLine="709"/>
        <w:jc w:val="both"/>
        <w:rPr>
          <w:rFonts w:ascii="Times New Roman" w:hAnsi="Times New Roman"/>
          <w:bCs/>
          <w:color w:val="000000"/>
          <w:sz w:val="28"/>
          <w:szCs w:val="28"/>
        </w:rPr>
      </w:pPr>
      <w:r w:rsidRPr="00894C81">
        <w:rPr>
          <w:rFonts w:ascii="Times New Roman" w:eastAsia="Times New Roman" w:hAnsi="Times New Roman"/>
          <w:sz w:val="28"/>
          <w:szCs w:val="28"/>
          <w:lang w:eastAsia="ru-RU"/>
        </w:rPr>
        <w:t xml:space="preserve">1.3. </w:t>
      </w:r>
      <w:r w:rsidR="00691357" w:rsidRPr="00894C81">
        <w:rPr>
          <w:rFonts w:ascii="Times New Roman" w:eastAsia="Times New Roman" w:hAnsi="Times New Roman"/>
          <w:sz w:val="28"/>
          <w:szCs w:val="28"/>
          <w:lang w:eastAsia="ru-RU"/>
        </w:rPr>
        <w:t xml:space="preserve">дополнить </w:t>
      </w:r>
      <w:r w:rsidRPr="00894C81">
        <w:rPr>
          <w:rFonts w:ascii="Times New Roman" w:eastAsia="Times New Roman" w:hAnsi="Times New Roman"/>
          <w:sz w:val="28"/>
          <w:szCs w:val="28"/>
          <w:lang w:eastAsia="ru-RU"/>
        </w:rPr>
        <w:t xml:space="preserve">пункт </w:t>
      </w:r>
      <w:r w:rsidR="00691357" w:rsidRPr="00894C81">
        <w:rPr>
          <w:rFonts w:ascii="Times New Roman" w:eastAsia="Times New Roman" w:hAnsi="Times New Roman"/>
          <w:sz w:val="28"/>
          <w:szCs w:val="28"/>
          <w:lang w:eastAsia="ru-RU"/>
        </w:rPr>
        <w:t>5</w:t>
      </w:r>
      <w:r w:rsidRPr="00894C81">
        <w:rPr>
          <w:rFonts w:ascii="Times New Roman" w:eastAsia="Times New Roman" w:hAnsi="Times New Roman"/>
          <w:sz w:val="28"/>
          <w:szCs w:val="28"/>
          <w:lang w:eastAsia="ru-RU"/>
        </w:rPr>
        <w:t>.</w:t>
      </w:r>
      <w:r w:rsidR="00691357" w:rsidRPr="00894C81">
        <w:rPr>
          <w:rFonts w:ascii="Times New Roman" w:hAnsi="Times New Roman"/>
          <w:color w:val="222222"/>
          <w:sz w:val="28"/>
          <w:szCs w:val="28"/>
          <w:shd w:val="clear" w:color="auto" w:fill="FFFFFF"/>
        </w:rPr>
        <w:t xml:space="preserve"> </w:t>
      </w:r>
      <w:proofErr w:type="gramStart"/>
      <w:r w:rsidR="00691357" w:rsidRPr="00894C81">
        <w:rPr>
          <w:rFonts w:ascii="Times New Roman" w:hAnsi="Times New Roman"/>
          <w:color w:val="222222"/>
          <w:sz w:val="28"/>
          <w:szCs w:val="28"/>
          <w:shd w:val="clear" w:color="auto" w:fill="FFFFFF"/>
        </w:rPr>
        <w:t>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w:t>
      </w:r>
      <w:proofErr w:type="gramEnd"/>
      <w:r w:rsidR="00691357" w:rsidRPr="00894C81">
        <w:rPr>
          <w:rFonts w:ascii="Times New Roman" w:hAnsi="Times New Roman"/>
          <w:color w:val="222222"/>
          <w:sz w:val="28"/>
          <w:szCs w:val="28"/>
          <w:shd w:val="clear" w:color="auto" w:fill="FFFFFF"/>
        </w:rPr>
        <w:t xml:space="preserve"> последующим увеличением уставных капиталов таких юридических лиц в соответствии с законодательством Российской Федерации. Решения о предоставлении субсидий, предусмотренных абзацем первым настоящего пункта, из федерального бюджета, бюджета субъекта Российской Федерации, местного бюджета принимаются соответственно в форме нормативных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в определяемом ими порядке. 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00691357" w:rsidRPr="00894C81">
        <w:rPr>
          <w:rFonts w:ascii="Times New Roman" w:hAnsi="Times New Roman"/>
          <w:color w:val="222222"/>
          <w:sz w:val="28"/>
          <w:szCs w:val="28"/>
          <w:shd w:val="clear" w:color="auto" w:fill="FFFFFF"/>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w:t>
      </w:r>
      <w:proofErr w:type="gramEnd"/>
      <w:r w:rsidR="00691357" w:rsidRPr="00894C81">
        <w:rPr>
          <w:rFonts w:ascii="Times New Roman" w:hAnsi="Times New Roman"/>
          <w:color w:val="222222"/>
          <w:sz w:val="28"/>
          <w:szCs w:val="28"/>
          <w:shd w:val="clear" w:color="auto" w:fill="FFFFFF"/>
        </w:rPr>
        <w:t xml:space="preserve"> </w:t>
      </w:r>
      <w:proofErr w:type="gramStart"/>
      <w:r w:rsidR="00691357" w:rsidRPr="00894C81">
        <w:rPr>
          <w:rFonts w:ascii="Times New Roman" w:hAnsi="Times New Roman"/>
          <w:color w:val="222222"/>
          <w:sz w:val="28"/>
          <w:szCs w:val="28"/>
          <w:shd w:val="clear" w:color="auto" w:fill="FFFFFF"/>
        </w:rPr>
        <w:t xml:space="preserve">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w:t>
      </w:r>
      <w:r w:rsidR="00691357" w:rsidRPr="00894C81">
        <w:rPr>
          <w:rFonts w:ascii="Times New Roman" w:hAnsi="Times New Roman"/>
          <w:color w:val="222222"/>
          <w:sz w:val="28"/>
          <w:szCs w:val="28"/>
          <w:shd w:val="clear" w:color="auto" w:fill="FFFFFF"/>
        </w:rPr>
        <w:lastRenderedPageBreak/>
        <w:t>решение о наличии потребности в использовании этих средств на цели предоставления субсидии в текущем финансовом году</w:t>
      </w:r>
      <w:proofErr w:type="gramEnd"/>
      <w:r w:rsidR="00691357" w:rsidRPr="00894C81">
        <w:rPr>
          <w:rFonts w:ascii="Times New Roman" w:hAnsi="Times New Roman"/>
          <w:color w:val="222222"/>
          <w:sz w:val="28"/>
          <w:szCs w:val="28"/>
          <w:shd w:val="clear" w:color="auto" w:fill="FFFFFF"/>
        </w:rPr>
        <w:t>. Порядок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местной администрации</w:t>
      </w:r>
      <w:r w:rsidR="00691357" w:rsidRPr="00894C81">
        <w:rPr>
          <w:rFonts w:ascii="Times New Roman" w:hAnsi="Times New Roman"/>
          <w:bCs/>
          <w:color w:val="000000"/>
          <w:sz w:val="28"/>
          <w:szCs w:val="28"/>
        </w:rPr>
        <w:t>;</w:t>
      </w:r>
    </w:p>
    <w:p w:rsidR="00691357" w:rsidRPr="00894C81" w:rsidRDefault="00691357" w:rsidP="000325FE">
      <w:pPr>
        <w:spacing w:after="0" w:line="240" w:lineRule="auto"/>
        <w:ind w:firstLine="709"/>
        <w:jc w:val="both"/>
        <w:rPr>
          <w:rFonts w:ascii="Times New Roman" w:eastAsia="Times New Roman" w:hAnsi="Times New Roman"/>
          <w:sz w:val="28"/>
          <w:szCs w:val="28"/>
          <w:lang w:eastAsia="ru-RU"/>
        </w:rPr>
      </w:pPr>
      <w:r w:rsidRPr="00894C81">
        <w:rPr>
          <w:rFonts w:ascii="Times New Roman" w:hAnsi="Times New Roman"/>
          <w:bCs/>
          <w:color w:val="000000"/>
          <w:sz w:val="28"/>
          <w:szCs w:val="28"/>
        </w:rPr>
        <w:t xml:space="preserve">1.4. дополнить пункт 6. </w:t>
      </w:r>
      <w:proofErr w:type="gramStart"/>
      <w:r w:rsidRPr="00894C81">
        <w:rPr>
          <w:rFonts w:ascii="Times New Roman" w:hAnsi="Times New Roman"/>
          <w:color w:val="222222"/>
          <w:sz w:val="28"/>
          <w:szCs w:val="28"/>
          <w:shd w:val="clear" w:color="auto" w:fill="FFFFFF"/>
        </w:rPr>
        <w:t xml:space="preserve">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пунктах 1 и 8 настоящей статьи, и заключение соглашений о государственно-частном партнерстве, </w:t>
      </w:r>
      <w:proofErr w:type="spellStart"/>
      <w:r w:rsidRPr="00894C81">
        <w:rPr>
          <w:rFonts w:ascii="Times New Roman" w:hAnsi="Times New Roman"/>
          <w:color w:val="222222"/>
          <w:sz w:val="28"/>
          <w:szCs w:val="28"/>
          <w:shd w:val="clear" w:color="auto" w:fill="FFFFFF"/>
        </w:rPr>
        <w:t>муниципально</w:t>
      </w:r>
      <w:proofErr w:type="spellEnd"/>
      <w:r w:rsidRPr="00894C81">
        <w:rPr>
          <w:rFonts w:ascii="Times New Roman" w:hAnsi="Times New Roman"/>
          <w:color w:val="222222"/>
          <w:sz w:val="28"/>
          <w:szCs w:val="28"/>
          <w:shd w:val="clear" w:color="auto" w:fill="FFFFFF"/>
        </w:rPr>
        <w:t>-частном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w:t>
      </w:r>
      <w:proofErr w:type="gramEnd"/>
      <w:r w:rsidRPr="00894C81">
        <w:rPr>
          <w:rFonts w:ascii="Times New Roman" w:hAnsi="Times New Roman"/>
          <w:color w:val="222222"/>
          <w:sz w:val="28"/>
          <w:szCs w:val="28"/>
          <w:shd w:val="clear" w:color="auto" w:fill="FFFFFF"/>
        </w:rPr>
        <w:t xml:space="preserve"> </w:t>
      </w:r>
      <w:proofErr w:type="gramStart"/>
      <w:r w:rsidRPr="00894C81">
        <w:rPr>
          <w:rFonts w:ascii="Times New Roman" w:hAnsi="Times New Roman"/>
          <w:color w:val="222222"/>
          <w:sz w:val="28"/>
          <w:szCs w:val="28"/>
          <w:shd w:val="clear" w:color="auto" w:fill="FFFFFF"/>
        </w:rPr>
        <w:t>Российской Федерации, высшего исполнительного органа государственной власти субъекта Российской Федерации, местной администрации, принимаемыми в определяемом ими порядке</w:t>
      </w:r>
      <w:r w:rsidRPr="00894C81">
        <w:rPr>
          <w:rFonts w:ascii="Times New Roman" w:hAnsi="Times New Roman"/>
          <w:color w:val="222222"/>
          <w:sz w:val="28"/>
          <w:szCs w:val="28"/>
          <w:shd w:val="clear" w:color="auto" w:fill="FFFFFF"/>
        </w:rPr>
        <w:t>;</w:t>
      </w:r>
      <w:proofErr w:type="gramEnd"/>
    </w:p>
    <w:p w:rsidR="000325FE" w:rsidRPr="00053320" w:rsidRDefault="000325FE" w:rsidP="000325FE">
      <w:pPr>
        <w:spacing w:after="0" w:line="240" w:lineRule="auto"/>
        <w:ind w:firstLine="709"/>
        <w:jc w:val="both"/>
        <w:rPr>
          <w:rFonts w:ascii="Times New Roman" w:hAnsi="Times New Roman"/>
          <w:sz w:val="28"/>
          <w:szCs w:val="28"/>
        </w:rPr>
      </w:pPr>
      <w:r w:rsidRPr="00053320">
        <w:rPr>
          <w:rFonts w:ascii="Times New Roman" w:eastAsia="Times New Roman" w:hAnsi="Times New Roman"/>
          <w:sz w:val="28"/>
          <w:szCs w:val="28"/>
          <w:lang w:eastAsia="ru-RU"/>
        </w:rPr>
        <w:t xml:space="preserve">2. </w:t>
      </w:r>
      <w:r w:rsidRPr="00053320">
        <w:rPr>
          <w:rFonts w:ascii="Times New Roman" w:hAnsi="Times New Roman"/>
          <w:sz w:val="28"/>
          <w:szCs w:val="28"/>
        </w:rPr>
        <w:t xml:space="preserve">Обнародовать настоящее решение на информационном стенде в здании администрации сельского поселения </w:t>
      </w:r>
      <w:proofErr w:type="spellStart"/>
      <w:r w:rsidRPr="00053320">
        <w:rPr>
          <w:rFonts w:ascii="Times New Roman" w:hAnsi="Times New Roman"/>
          <w:sz w:val="28"/>
          <w:szCs w:val="28"/>
        </w:rPr>
        <w:t>Карткисяковский</w:t>
      </w:r>
      <w:proofErr w:type="spellEnd"/>
      <w:r w:rsidRPr="00053320">
        <w:rPr>
          <w:rFonts w:ascii="Times New Roman" w:hAnsi="Times New Roman"/>
          <w:sz w:val="28"/>
          <w:szCs w:val="28"/>
        </w:rPr>
        <w:t xml:space="preserve"> сельсовет по адресу: </w:t>
      </w:r>
      <w:proofErr w:type="spellStart"/>
      <w:r w:rsidRPr="00053320">
        <w:rPr>
          <w:rFonts w:ascii="Times New Roman" w:hAnsi="Times New Roman"/>
          <w:sz w:val="28"/>
          <w:szCs w:val="28"/>
        </w:rPr>
        <w:t>д</w:t>
      </w:r>
      <w:proofErr w:type="gramStart"/>
      <w:r w:rsidRPr="00053320">
        <w:rPr>
          <w:rFonts w:ascii="Times New Roman" w:hAnsi="Times New Roman"/>
          <w:sz w:val="28"/>
          <w:szCs w:val="28"/>
        </w:rPr>
        <w:t>.К</w:t>
      </w:r>
      <w:proofErr w:type="gramEnd"/>
      <w:r w:rsidRPr="00053320">
        <w:rPr>
          <w:rFonts w:ascii="Times New Roman" w:hAnsi="Times New Roman"/>
          <w:sz w:val="28"/>
          <w:szCs w:val="28"/>
        </w:rPr>
        <w:t>арткисяк</w:t>
      </w:r>
      <w:proofErr w:type="spellEnd"/>
      <w:r w:rsidRPr="00053320">
        <w:rPr>
          <w:rFonts w:ascii="Times New Roman" w:hAnsi="Times New Roman"/>
          <w:sz w:val="28"/>
          <w:szCs w:val="28"/>
        </w:rPr>
        <w:t xml:space="preserve">, </w:t>
      </w:r>
      <w:proofErr w:type="spellStart"/>
      <w:r w:rsidRPr="00053320">
        <w:rPr>
          <w:rFonts w:ascii="Times New Roman" w:hAnsi="Times New Roman"/>
          <w:sz w:val="28"/>
          <w:szCs w:val="28"/>
        </w:rPr>
        <w:t>ул.Центральная</w:t>
      </w:r>
      <w:proofErr w:type="spellEnd"/>
      <w:r w:rsidRPr="00053320">
        <w:rPr>
          <w:rFonts w:ascii="Times New Roman" w:hAnsi="Times New Roman"/>
          <w:sz w:val="28"/>
          <w:szCs w:val="28"/>
        </w:rPr>
        <w:t xml:space="preserve">, д.4. и на официальном сайте сельского поселения </w:t>
      </w:r>
      <w:proofErr w:type="spellStart"/>
      <w:r w:rsidRPr="00053320">
        <w:rPr>
          <w:rFonts w:ascii="Times New Roman" w:hAnsi="Times New Roman"/>
          <w:sz w:val="28"/>
          <w:szCs w:val="28"/>
        </w:rPr>
        <w:t>Карткисяковский</w:t>
      </w:r>
      <w:proofErr w:type="spellEnd"/>
      <w:r w:rsidRPr="00053320">
        <w:rPr>
          <w:rFonts w:ascii="Times New Roman" w:hAnsi="Times New Roman"/>
          <w:sz w:val="28"/>
          <w:szCs w:val="28"/>
        </w:rPr>
        <w:t xml:space="preserve"> сельсовет муниципального района </w:t>
      </w:r>
      <w:proofErr w:type="spellStart"/>
      <w:r w:rsidRPr="00053320">
        <w:rPr>
          <w:rFonts w:ascii="Times New Roman" w:hAnsi="Times New Roman"/>
          <w:sz w:val="28"/>
          <w:szCs w:val="28"/>
        </w:rPr>
        <w:t>Аскинский</w:t>
      </w:r>
      <w:proofErr w:type="spellEnd"/>
      <w:r w:rsidRPr="00053320">
        <w:rPr>
          <w:rFonts w:ascii="Times New Roman" w:hAnsi="Times New Roman"/>
          <w:sz w:val="28"/>
          <w:szCs w:val="28"/>
        </w:rPr>
        <w:t xml:space="preserve"> район Республики Башкортостан: </w:t>
      </w:r>
      <w:hyperlink r:id="rId6" w:history="1">
        <w:r w:rsidRPr="00053320">
          <w:rPr>
            <w:rFonts w:ascii="Times New Roman" w:hAnsi="Times New Roman"/>
            <w:color w:val="0000FF"/>
            <w:sz w:val="28"/>
            <w:szCs w:val="28"/>
            <w:u w:val="single"/>
            <w:lang w:val="en-US"/>
          </w:rPr>
          <w:t>www</w:t>
        </w:r>
        <w:r w:rsidRPr="00053320">
          <w:rPr>
            <w:rFonts w:ascii="Times New Roman" w:hAnsi="Times New Roman"/>
            <w:color w:val="0000FF"/>
            <w:sz w:val="28"/>
            <w:szCs w:val="28"/>
            <w:u w:val="single"/>
          </w:rPr>
          <w:t>.</w:t>
        </w:r>
        <w:proofErr w:type="spellStart"/>
        <w:r w:rsidRPr="00053320">
          <w:rPr>
            <w:rFonts w:ascii="Times New Roman" w:hAnsi="Times New Roman"/>
            <w:color w:val="0000FF"/>
            <w:sz w:val="28"/>
            <w:szCs w:val="28"/>
            <w:u w:val="single"/>
            <w:lang w:val="en-US"/>
          </w:rPr>
          <w:t>kartkisyak</w:t>
        </w:r>
        <w:proofErr w:type="spellEnd"/>
        <w:r w:rsidRPr="00053320">
          <w:rPr>
            <w:rFonts w:ascii="Times New Roman" w:hAnsi="Times New Roman"/>
            <w:color w:val="0000FF"/>
            <w:sz w:val="28"/>
            <w:szCs w:val="28"/>
            <w:u w:val="single"/>
          </w:rPr>
          <w:t>04</w:t>
        </w:r>
        <w:proofErr w:type="spellStart"/>
        <w:r w:rsidRPr="00053320">
          <w:rPr>
            <w:rFonts w:ascii="Times New Roman" w:hAnsi="Times New Roman"/>
            <w:color w:val="0000FF"/>
            <w:sz w:val="28"/>
            <w:szCs w:val="28"/>
            <w:u w:val="single"/>
            <w:lang w:val="en-US"/>
          </w:rPr>
          <w:t>sp</w:t>
        </w:r>
        <w:proofErr w:type="spellEnd"/>
        <w:r w:rsidRPr="00053320">
          <w:rPr>
            <w:rFonts w:ascii="Times New Roman" w:hAnsi="Times New Roman"/>
            <w:color w:val="0000FF"/>
            <w:sz w:val="28"/>
            <w:szCs w:val="28"/>
            <w:u w:val="single"/>
          </w:rPr>
          <w:t>.</w:t>
        </w:r>
        <w:proofErr w:type="spellStart"/>
        <w:r w:rsidRPr="00053320">
          <w:rPr>
            <w:rFonts w:ascii="Times New Roman" w:hAnsi="Times New Roman"/>
            <w:color w:val="0000FF"/>
            <w:sz w:val="28"/>
            <w:szCs w:val="28"/>
            <w:u w:val="single"/>
            <w:lang w:val="en-US"/>
          </w:rPr>
          <w:t>ru</w:t>
        </w:r>
        <w:proofErr w:type="spellEnd"/>
      </w:hyperlink>
      <w:r w:rsidRPr="00053320">
        <w:rPr>
          <w:rFonts w:ascii="Times New Roman" w:hAnsi="Times New Roman"/>
          <w:sz w:val="28"/>
          <w:szCs w:val="28"/>
        </w:rPr>
        <w:t>;</w:t>
      </w:r>
    </w:p>
    <w:p w:rsidR="000325FE" w:rsidRDefault="000325FE" w:rsidP="00691357">
      <w:pPr>
        <w:ind w:firstLine="709"/>
        <w:jc w:val="both"/>
      </w:pPr>
      <w:r w:rsidRPr="00053320">
        <w:rPr>
          <w:rFonts w:ascii="Times New Roman" w:eastAsia="Times New Roman" w:hAnsi="Times New Roman"/>
          <w:sz w:val="28"/>
        </w:rPr>
        <w:t>3.</w:t>
      </w:r>
      <w:r w:rsidRPr="00053320">
        <w:rPr>
          <w:rFonts w:eastAsia="Times New Roman"/>
          <w:sz w:val="28"/>
        </w:rPr>
        <w:t xml:space="preserve"> </w:t>
      </w:r>
      <w:r w:rsidRPr="00053320">
        <w:rPr>
          <w:rFonts w:ascii="Times New Roman" w:eastAsia="Times New Roman" w:hAnsi="Times New Roman"/>
          <w:sz w:val="28"/>
        </w:rPr>
        <w:t xml:space="preserve">Контроль исполнения настоящего решения возложить на комиссию Совета сельского поселения </w:t>
      </w:r>
      <w:proofErr w:type="spellStart"/>
      <w:r>
        <w:rPr>
          <w:rFonts w:ascii="Times New Roman" w:eastAsia="Times New Roman" w:hAnsi="Times New Roman"/>
          <w:sz w:val="28"/>
          <w:szCs w:val="28"/>
          <w:lang w:eastAsia="ru-RU"/>
        </w:rPr>
        <w:t>Карткисяковский</w:t>
      </w:r>
      <w:proofErr w:type="spellEnd"/>
      <w:r w:rsidRPr="00053320">
        <w:rPr>
          <w:rFonts w:ascii="Times New Roman" w:eastAsia="Times New Roman" w:hAnsi="Times New Roman"/>
          <w:sz w:val="28"/>
        </w:rPr>
        <w:t xml:space="preserve"> сельсовет муниципального района </w:t>
      </w:r>
      <w:proofErr w:type="spellStart"/>
      <w:r w:rsidRPr="00053320">
        <w:rPr>
          <w:rFonts w:ascii="Times New Roman" w:eastAsia="Times New Roman" w:hAnsi="Times New Roman"/>
          <w:sz w:val="28"/>
        </w:rPr>
        <w:t>Аскинский</w:t>
      </w:r>
      <w:proofErr w:type="spellEnd"/>
      <w:r w:rsidRPr="00053320">
        <w:rPr>
          <w:rFonts w:ascii="Times New Roman" w:eastAsia="Times New Roman" w:hAnsi="Times New Roman"/>
          <w:sz w:val="28"/>
        </w:rPr>
        <w:t xml:space="preserve"> район </w:t>
      </w:r>
      <w:r>
        <w:rPr>
          <w:rFonts w:ascii="Times New Roman" w:eastAsia="Times New Roman" w:hAnsi="Times New Roman"/>
          <w:sz w:val="28"/>
          <w:szCs w:val="28"/>
        </w:rPr>
        <w:t>Республики</w:t>
      </w:r>
      <w:r w:rsidRPr="00053320">
        <w:rPr>
          <w:rFonts w:ascii="Times New Roman" w:eastAsia="Times New Roman" w:hAnsi="Times New Roman"/>
          <w:sz w:val="28"/>
          <w:szCs w:val="28"/>
        </w:rPr>
        <w:t xml:space="preserve"> Башкортостан по </w:t>
      </w:r>
      <w:r w:rsidR="00691357" w:rsidRPr="00382F55">
        <w:rPr>
          <w:rFonts w:ascii="Times New Roman" w:hAnsi="Times New Roman"/>
          <w:sz w:val="28"/>
          <w:szCs w:val="28"/>
        </w:rPr>
        <w:t>бюджету, налогам и вопросам собственности</w:t>
      </w:r>
      <w:r w:rsidRPr="00053320">
        <w:rPr>
          <w:rFonts w:ascii="Times New Roman" w:eastAsia="Times New Roman" w:hAnsi="Times New Roman"/>
          <w:sz w:val="28"/>
          <w:szCs w:val="28"/>
        </w:rPr>
        <w:t>.</w:t>
      </w:r>
    </w:p>
    <w:p w:rsidR="00691357" w:rsidRPr="00B7017F" w:rsidRDefault="00691357" w:rsidP="00691357">
      <w:pPr>
        <w:spacing w:after="0" w:line="240" w:lineRule="auto"/>
        <w:jc w:val="right"/>
        <w:rPr>
          <w:rFonts w:ascii="Times New Roman" w:eastAsia="Times New Roman" w:hAnsi="Times New Roman"/>
          <w:sz w:val="28"/>
          <w:szCs w:val="20"/>
          <w:lang w:eastAsia="ru-RU"/>
        </w:rPr>
      </w:pPr>
    </w:p>
    <w:p w:rsidR="00691357" w:rsidRDefault="00691357" w:rsidP="00691357">
      <w:pPr>
        <w:spacing w:after="0" w:line="240" w:lineRule="auto"/>
        <w:jc w:val="right"/>
        <w:rPr>
          <w:rFonts w:ascii="Times New Roman" w:hAnsi="Times New Roman"/>
          <w:sz w:val="28"/>
          <w:szCs w:val="28"/>
        </w:rPr>
      </w:pPr>
      <w:r>
        <w:rPr>
          <w:rFonts w:ascii="Times New Roman" w:hAnsi="Times New Roman"/>
          <w:sz w:val="28"/>
          <w:szCs w:val="28"/>
        </w:rPr>
        <w:t>Глава</w:t>
      </w:r>
    </w:p>
    <w:p w:rsidR="00691357" w:rsidRDefault="00691357" w:rsidP="00691357">
      <w:pPr>
        <w:spacing w:after="0" w:line="240" w:lineRule="auto"/>
        <w:jc w:val="right"/>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Карткисяковский</w:t>
      </w:r>
      <w:proofErr w:type="spellEnd"/>
      <w:r>
        <w:rPr>
          <w:rFonts w:ascii="Times New Roman" w:hAnsi="Times New Roman"/>
          <w:sz w:val="28"/>
          <w:szCs w:val="28"/>
        </w:rPr>
        <w:t xml:space="preserve"> сельсовет</w:t>
      </w:r>
    </w:p>
    <w:p w:rsidR="00691357" w:rsidRDefault="00691357" w:rsidP="00691357">
      <w:pPr>
        <w:spacing w:after="0" w:line="240" w:lineRule="auto"/>
        <w:jc w:val="right"/>
        <w:rPr>
          <w:rFonts w:ascii="Times New Roman" w:hAnsi="Times New Roman"/>
          <w:sz w:val="28"/>
          <w:szCs w:val="28"/>
        </w:rPr>
      </w:pPr>
      <w:r>
        <w:rPr>
          <w:rFonts w:ascii="Times New Roman" w:hAnsi="Times New Roman"/>
          <w:sz w:val="28"/>
          <w:szCs w:val="28"/>
        </w:rPr>
        <w:t xml:space="preserve">муниципального района </w:t>
      </w:r>
      <w:proofErr w:type="spellStart"/>
      <w:r>
        <w:rPr>
          <w:rFonts w:ascii="Times New Roman" w:hAnsi="Times New Roman"/>
          <w:sz w:val="28"/>
          <w:szCs w:val="28"/>
        </w:rPr>
        <w:t>Аскинский</w:t>
      </w:r>
      <w:proofErr w:type="spellEnd"/>
      <w:r>
        <w:rPr>
          <w:rFonts w:ascii="Times New Roman" w:hAnsi="Times New Roman"/>
          <w:sz w:val="28"/>
          <w:szCs w:val="28"/>
        </w:rPr>
        <w:t xml:space="preserve"> район</w:t>
      </w:r>
    </w:p>
    <w:p w:rsidR="00691357" w:rsidRDefault="00691357" w:rsidP="00691357">
      <w:pPr>
        <w:spacing w:after="0" w:line="240" w:lineRule="auto"/>
        <w:jc w:val="right"/>
        <w:rPr>
          <w:rFonts w:ascii="Times New Roman" w:hAnsi="Times New Roman"/>
          <w:sz w:val="28"/>
          <w:szCs w:val="28"/>
        </w:rPr>
      </w:pPr>
      <w:r>
        <w:rPr>
          <w:rFonts w:ascii="Times New Roman" w:hAnsi="Times New Roman"/>
          <w:sz w:val="28"/>
          <w:szCs w:val="28"/>
        </w:rPr>
        <w:t>Республики Башкортостан</w:t>
      </w:r>
    </w:p>
    <w:p w:rsidR="000325FE" w:rsidRPr="00691357" w:rsidRDefault="00691357" w:rsidP="00691357">
      <w:pPr>
        <w:spacing w:after="0" w:line="240" w:lineRule="auto"/>
        <w:jc w:val="right"/>
        <w:rPr>
          <w:rFonts w:ascii="Times New Roman" w:eastAsia="Times New Roman" w:hAnsi="Times New Roman"/>
          <w:sz w:val="28"/>
          <w:szCs w:val="20"/>
          <w:lang w:eastAsia="ru-RU"/>
        </w:rPr>
      </w:pPr>
      <w:proofErr w:type="spellStart"/>
      <w:r>
        <w:rPr>
          <w:rFonts w:ascii="Times New Roman" w:hAnsi="Times New Roman"/>
          <w:sz w:val="28"/>
          <w:szCs w:val="28"/>
        </w:rPr>
        <w:t>Р.Х.Минимухаметов</w:t>
      </w:r>
      <w:proofErr w:type="spellEnd"/>
    </w:p>
    <w:sectPr w:rsidR="000325FE" w:rsidRPr="0069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_Helver Bashkir">
    <w:panose1 w:val="020B0504020202020204"/>
    <w:charset w:val="CC"/>
    <w:family w:val="swiss"/>
    <w:pitch w:val="variable"/>
    <w:sig w:usb0="80000207" w:usb1="00000000" w:usb2="00000000" w:usb3="00000000" w:csb0="00000005" w:csb1="00000000"/>
  </w:font>
  <w:font w:name="MS Mincho">
    <w:altName w:val="Meiryo"/>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C1"/>
    <w:rsid w:val="000325FE"/>
    <w:rsid w:val="00070AA8"/>
    <w:rsid w:val="00287A2E"/>
    <w:rsid w:val="0032353E"/>
    <w:rsid w:val="004501F7"/>
    <w:rsid w:val="00691357"/>
    <w:rsid w:val="00894C81"/>
    <w:rsid w:val="0091778F"/>
    <w:rsid w:val="00FD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A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artkisyak04s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2018-04-26T09:58:00Z</dcterms:created>
  <dcterms:modified xsi:type="dcterms:W3CDTF">2018-04-27T12:17:00Z</dcterms:modified>
</cp:coreProperties>
</file>