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4"/>
                <w:szCs w:val="24"/>
                <w:lang w:val="be-BY" w:eastAsia="ru-RU"/>
              </w:rPr>
              <w:t>Ҡ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артки</w:t>
            </w:r>
            <w:r w:rsidRPr="00CF3170">
              <w:rPr>
                <w:rFonts w:ascii="Lucida Sans Unicode" w:eastAsia="Times New Roman" w:hAnsi="Lucida Sans Unicode" w:cs="Times New Roman"/>
                <w:bCs/>
                <w:sz w:val="20"/>
                <w:szCs w:val="20"/>
                <w:lang w:val="be-BY" w:eastAsia="ru-RU"/>
              </w:rPr>
              <w:t>ҫ</w:t>
            </w: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MS Mincho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B6E851" wp14:editId="48FB29C4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CF3170" w:rsidRPr="00CF3170" w:rsidRDefault="00CF3170" w:rsidP="00CF31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CF3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CF3170" w:rsidRPr="00CF3170" w:rsidRDefault="00CF3170" w:rsidP="00CF31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70" w:rsidRPr="00CF3170" w:rsidTr="00E85EC0">
        <w:tc>
          <w:tcPr>
            <w:tcW w:w="3794" w:type="dxa"/>
          </w:tcPr>
          <w:p w:rsidR="00CF3170" w:rsidRPr="00CF3170" w:rsidRDefault="00CF3170" w:rsidP="00CF3170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</w:pPr>
            <w:r w:rsidRPr="00CF3170">
              <w:rPr>
                <w:rFonts w:ascii="TNRCyrBash" w:eastAsia="MS Mincho" w:hAnsi="TNRCyrBash" w:cs="Times New Roman" w:hint="eastAsia"/>
                <w:bCs/>
                <w:sz w:val="28"/>
                <w:szCs w:val="28"/>
                <w:lang w:eastAsia="ru-RU"/>
              </w:rPr>
              <w:t>Ҡ</w:t>
            </w:r>
            <w:r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CF3170" w:rsidRPr="00CF3170" w:rsidRDefault="00F30AC5" w:rsidP="00545AD8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«23</w:t>
            </w:r>
            <w:r w:rsidR="00CF3170"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45AD8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сентябрь</w:t>
            </w:r>
            <w:r w:rsid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F3170" w:rsidRPr="00CF3170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2015 й.</w:t>
            </w:r>
          </w:p>
        </w:tc>
        <w:tc>
          <w:tcPr>
            <w:tcW w:w="1984" w:type="dxa"/>
          </w:tcPr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3170" w:rsidRPr="00CF3170" w:rsidRDefault="00CF3170" w:rsidP="00CF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F30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93" w:type="dxa"/>
          </w:tcPr>
          <w:p w:rsidR="00CF3170" w:rsidRPr="00CF3170" w:rsidRDefault="00CF3170" w:rsidP="00CF3170">
            <w:pPr>
              <w:spacing w:before="120"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CF3170" w:rsidRPr="00CF3170" w:rsidRDefault="00F30AC5" w:rsidP="00545AD8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</w:t>
            </w:r>
            <w:r w:rsidR="00CF3170"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45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</w:t>
            </w:r>
            <w:r w:rsidR="00CF3170" w:rsidRPr="00CF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</w:tr>
    </w:tbl>
    <w:p w:rsidR="00834DF7" w:rsidRDefault="00834DF7" w:rsidP="00CF31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421B" w:rsidRPr="0046421B" w:rsidRDefault="0046421B" w:rsidP="00464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 разработке муниципальных долгосрочных целевых программ, их формирования и реализации и Порядка </w:t>
      </w:r>
      <w:proofErr w:type="gram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долгосрочных целевых программ</w:t>
      </w:r>
      <w:proofErr w:type="gramEnd"/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в целях упорядочения процесса принятия решения о разработке долгосрочных целевых программ, обеспечения своевременного и полного их финансирования, а также повышения эффективности и рационального использования средств бюджета,  ПОСТАНОВЛЯЮ: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принятия решения о разработке муниципальных долгосрочных целевых программ, их формирования и реализации согласно приложению № 1.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прилагаемый Порядок </w:t>
      </w:r>
      <w:proofErr w:type="gram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долгосрочных целевых программ</w:t>
      </w:r>
      <w:proofErr w:type="gram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 № 2.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Создать комиссию по разработке муниципальных долгосрочных целевых программ, их формирования и реализации и порядка </w:t>
      </w:r>
      <w:proofErr w:type="gram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муниципальных долгосрочных целевых программ</w:t>
      </w:r>
      <w:proofErr w:type="gram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5 человек.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прилагаемый состав комиссии по разработке муниципальных долгосрочных целевых программ, их формирования и реализации и Порядка проведения оценки эффективности реализации муниципальных долгосрочных целевых программ согласно приложению № 3.</w:t>
      </w:r>
    </w:p>
    <w:p w:rsidR="0046421B" w:rsidRPr="0046421B" w:rsidRDefault="0046421B" w:rsidP="004642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арткисяк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 и в официальном сайте: www.askino.ru  (раздел «Сельские поселения»);</w:t>
      </w:r>
    </w:p>
    <w:p w:rsidR="0046421B" w:rsidRPr="0046421B" w:rsidRDefault="0046421B" w:rsidP="002A2D23">
      <w:pPr>
        <w:tabs>
          <w:tab w:val="left" w:pos="7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</w:t>
      </w:r>
      <w:bookmarkStart w:id="0" w:name="_GoBack"/>
      <w:bookmarkEnd w:id="0"/>
      <w:r w:rsidRPr="004642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возлагаю на управляющего делами сельского поселения.</w:t>
      </w:r>
    </w:p>
    <w:p w:rsidR="0046421B" w:rsidRPr="0046421B" w:rsidRDefault="00F30AC5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</w:rPr>
        <w:t>Карткисяковский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  сельсовет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46421B">
        <w:rPr>
          <w:rFonts w:ascii="Times New Roman" w:eastAsia="Times New Roman" w:hAnsi="Times New Roman" w:cs="Times New Roman"/>
          <w:sz w:val="28"/>
          <w:szCs w:val="28"/>
        </w:rPr>
        <w:t>Аскинский</w:t>
      </w:r>
      <w:proofErr w:type="spellEnd"/>
      <w:r w:rsidRPr="0046421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46421B" w:rsidRP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421B">
        <w:rPr>
          <w:rFonts w:ascii="Times New Roman" w:eastAsia="Times New Roman" w:hAnsi="Times New Roman" w:cs="Times New Roman"/>
          <w:sz w:val="28"/>
          <w:szCs w:val="28"/>
        </w:rPr>
        <w:t>Республики Башкортостан</w:t>
      </w:r>
    </w:p>
    <w:p w:rsidR="0046421B" w:rsidRPr="0046421B" w:rsidRDefault="00F30AC5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Минимухаметов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</w:p>
    <w:p w:rsidR="0046421B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46421B" w:rsidSect="0046421B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46421B" w:rsidRPr="00F30AC5" w:rsidRDefault="00F30AC5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 сентября 2015 года  № 26</w:t>
      </w: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AC5" w:rsidRDefault="00F30AC5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принятия решения о разработке муниципальных долгосрочных целевых программ, их формировании и реализации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 и реализации муниципальных долгосрочных целевых программ (далее - Порядок) регламентирует процесс принятия решений о разработке муниципальных долгосрочных целевых программ в муниципальном образовании   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(далее - сельское поселение), их формирования, утверждения и реализации, проведения оценки эффективности их реализации, а также порядок принятия решений о сокращении бюджетных ассигнований на реализацию муниципальных долгосрочных целевых программ или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прекращении их реализации.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Муниципальные долгосрочные целевые программы (далее - Программы),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сельского поселения. Программа может включать в себя несколько подпрограмм, направленных на решение конкретных задач в рамках Программы.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Программы разрабатываются в случае, если для решения поставленных задач требуется комплексный подход и участие в реализации программ органов местной администрации (далее - орган администрации), федеральных и региональных органов исполнительной власти, юридических лиц и граждан.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Программам относятся муниципальные целевые программы со сроком реализации более одного года. Конкретные сроки реализации Программ определяются при их формировании в зависимости от решаемых в их рамках проблем, ожидаемых результатов и ресурсных возможностей.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Мероприятия ведомственных целевых программ не могут дублировать мероприятия Программ 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работе с Программами выделяются следующие этапы: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принятие решения о разработке (отбор проблем для программной разработки);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их утверждение;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управление реализацией;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текущий мониторинг и составление отчетов об их выполнении;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оценка эффективности и результативности реализации;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принятие решения об объемах финансирования Программ в целом и на очередной финансовый год.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Принятие решения о разработке Программ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Инициаторами постановки проблемы для решения ее в рамках Программы могут выступать заинтересованные  юридические и физические лица, расположенные или проживающие на территории сельского поселения.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Отбор проблем для их программной разработки и решения определяется комиссией, созданной при Главе сельского поселения 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(далее - Глава сельского поселения),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значимость проблемы;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невозможность решить комплексно проблему в кратчайшие сроки;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достижения целей и задач, соответствующих социально-экономическому развитию сельского поселения;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принципиальная новизна и высокая эффективность мероприятий;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5) другие факторы, влияющие на решение рассматриваемой проблемы.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Разработке проекта Программ предшествует разработка и согласование их концепций.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Концепция должна содержать краткое изложение основных характеристик программы, в том числе: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обоснование необходимости и целесообразности разработки;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цели и задачи;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исполнители;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ожидаемые результаты реализации программ;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5)требуемые объемы финансирования в разрезе источников финансирования.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Разработанная заказчиком концепция Программы направляется на рассмотрение и согласование в комиссию при Главе сельского поселения (срок рассмотрения до 10 дней).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Согласованная комиссией концепция Программ направляется разработчиком (исполнителем) Главе сельского поселения для принятия решения о разработке проекта Программы.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Формирование и утверждение Программ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Разработчик (исполнитель) программы в установленные Главой сельского поселения сроки формирует проект Программы в соответствии с типовым макетом (приложение 1 к Порядку), готовит проект постановления об утверждении Программы и предоставляет данный материал на рассмотрение комиссии.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 оценивает и согласовывает представленный проект в течение 10 рабочих дней, с учетом: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приоритетности характера проблемы, предлагаемой для решения;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обоснованности, комплексности мероприятий;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ресурсного обеспечения;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привлечения внебюджетных средств;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участия бюджетов других уровней в реализации Программ;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социально-экономической эффективности и значимости программных мероприятий в целом.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Проект программы считается согласованным после устранения всех замечаний, предъявленных комиссией, и направляется исполнителями Программ на подпись Главе сельского поселения.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Программы, планируемые к реализации на очередной финансовый год, утверждаются не позднее 1 месяца до дня внесения проекта решения о бюджете в Совет сельского поселения и направляются в централизованную бухгалтерию  о формирования проекта бюджета на очередной финансовый год.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Сводный перечень Программ на очередной финансовый год представляется  Администрацией сельского поселения в Совет сельского поселения одновременно с проектом решения о бюджете на очередной финансовый год.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Утвержденные Программы подлежат обязательному опубликованию (обнародованию) в соответствии с Уставом сельского поселения.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Внесение изменений в действующие Программы осуществляется в порядке, предусмотренном для ее утверждения.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Реализация Программ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Реализацию мероприятий, утвержденной Программой, осуществляют главные распорядители бюджетных средств, определенные в качестве исполнителей программы.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бюджетных ассигнований на реализацию Программ утверждается решением Совета сельского поселения о бюджете сельского поселения на очередной финансовый год, а также учитывается в среднесрочном финансовом плане сельского поселения.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gramStart"/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реализации Программ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Разработчики (исполнители) программы несут ответственность за эффективность и результативность программы.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Главные распорядители бюджетных средств (разработчики - исполнители), определенные в Программе исполнителями отдельных мероприятий программы, несут ответственность за целевое и эффективное использование выделенных им бюджетных средств.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проведения текущего мониторинга реализации Программ исполнители программ представляет в Комиссию: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срок до 15 числа месяца, следующего за отчетным кварталом, - информацию о финансировании;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срок до 01 февраля года, следующего за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окончании срока реализации - отчет о ходе реализации Программ;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срок до 01 апреля года, следующего за отчетным, а также по окончании срока реализации - оценку эффективности и результативности реализации Программ в соответствии с разделом 6 Порядка проведения оценки эффективности и результативности реализации муниципальных долгосрочных целевых программ.</w:t>
      </w:r>
      <w:proofErr w:type="gramEnd"/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Контроль за реализацией Программ осуществляется комиссией по разработке муниципальных долгосрочных целевых программ, их формирования и реализации и Порядка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 реализации муниципальных долгосрочных целевых программ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AC5" w:rsidRPr="0046421B" w:rsidRDefault="00F30AC5" w:rsidP="00F3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Зиева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4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AC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0AC5" w:rsidRPr="00F30AC5">
        <w:rPr>
          <w:rFonts w:ascii="Times New Roman" w:eastAsia="Times New Roman" w:hAnsi="Times New Roman" w:cs="Times New Roman"/>
          <w:sz w:val="24"/>
          <w:szCs w:val="24"/>
        </w:rPr>
        <w:t>23 сентября 2015 года  № 26</w:t>
      </w: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46421B" w:rsidRPr="0046421B" w:rsidRDefault="0046421B" w:rsidP="00ED2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оценки эффективности и результативности реализации муниципальных долгосрочных целевых программ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Оценка эффективности и результативности реализации Программ проводится по итогам ее реализации за отчетный финансовый год и в целом после завершения ее реализации.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Критериями оценки эффективности и результативности реализации Программ являются: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достижения заявленных результатов реализации;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процент отклонения достигнутых показателей результативности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динамика расходов на реализацию мероприятий: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динамика показателей эффективности и результативности реализации.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Разработчик (исполнитель) программы готовит отчет, в котором отражаются качественные и количественные результаты выполнения Программ, приводит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Пакет документов по оценке эффективности и результативности реализации Программ направляется в адрес комиссии при Главе сельского поселения и должен содержать: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пояснительную записку;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объемов финансирования мероприятий (таблица 1);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3)анализ достижения показателей-индикаторов результативности (таблица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оценку эффективности реализации (таблица 3).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объемов финансирования мероприятий Программ</w:t>
      </w:r>
    </w:p>
    <w:tbl>
      <w:tblPr>
        <w:tblW w:w="937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"/>
        <w:gridCol w:w="2087"/>
        <w:gridCol w:w="1140"/>
        <w:gridCol w:w="1063"/>
        <w:gridCol w:w="1464"/>
        <w:gridCol w:w="1214"/>
        <w:gridCol w:w="425"/>
        <w:gridCol w:w="1523"/>
      </w:tblGrid>
      <w:tr w:rsidR="0046421B" w:rsidRPr="0046421B" w:rsidTr="006F0C04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мероприятия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мероприятия</w:t>
            </w:r>
          </w:p>
        </w:tc>
      </w:tr>
      <w:tr w:rsidR="0046421B" w:rsidRPr="0046421B" w:rsidTr="006F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6421B" w:rsidRPr="0046421B" w:rsidTr="006F0C04">
        <w:tc>
          <w:tcPr>
            <w:tcW w:w="9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6F0C04" w:rsidRPr="0046421B" w:rsidTr="006F0C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04" w:rsidRPr="0046421B" w:rsidTr="006F0C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04" w:rsidRPr="0046421B" w:rsidTr="006F0C04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(ФБ)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(РБ)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(БМО)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2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показателей результативности Программ</w:t>
      </w:r>
    </w:p>
    <w:tbl>
      <w:tblPr>
        <w:tblW w:w="98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284"/>
        <w:gridCol w:w="2435"/>
        <w:gridCol w:w="829"/>
        <w:gridCol w:w="1917"/>
        <w:gridCol w:w="1655"/>
        <w:gridCol w:w="1211"/>
        <w:gridCol w:w="925"/>
      </w:tblGrid>
      <w:tr w:rsidR="0046421B" w:rsidRPr="0046421B" w:rsidTr="006F0C04"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46421B" w:rsidRPr="0046421B" w:rsidTr="006F0C04">
        <w:tc>
          <w:tcPr>
            <w:tcW w:w="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-/+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421B" w:rsidRPr="0046421B" w:rsidTr="006F0C0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6421B" w:rsidRPr="0046421B" w:rsidTr="006F0C0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результативности 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1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результативности 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"/>
        <w:gridCol w:w="1960"/>
        <w:gridCol w:w="2309"/>
        <w:gridCol w:w="2820"/>
        <w:gridCol w:w="1913"/>
      </w:tblGrid>
      <w:tr w:rsidR="0046421B" w:rsidRPr="0046421B" w:rsidTr="00875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объемы финансирования (суммарно по всем источникам),</w:t>
            </w:r>
          </w:p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(индикатора) результативности в натуральном или стоимостном выражении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МДЦП (5=4/3)</w:t>
            </w:r>
          </w:p>
        </w:tc>
      </w:tr>
      <w:tr w:rsidR="0046421B" w:rsidRPr="0046421B" w:rsidTr="00875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случае предоставления отчетности на втором и третьем годах реализации Программ, в таблице указываются также эффективность за прошлые отчетные периоды (с разбивкой по годам реализации).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Оценка результативности реализации Программ представляет собой определение степени достижения запланированных результатов.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Оценка эффективности реализации Программ осуществляется с учетом особенностей программы и представляет собой сопоставление достигнутых результатов (социальных, экологических, бюджетных) и фактических объемов расходов на их достижение.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представляет собой оценку достигнутых в рамках реализации Программ результатов с точки зрения влияния на доходы и расходы бюджета сельского поселения.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Документы, перечисленные в пункте 6.4, разработчик (исполнитель) программы направляет в комиссию для подготовки заключений об эффективности и результативности Программ и определения объемов финансирования программы на очередной финансовый год.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случае если оценка эффективности и результативности Программы низкая, комиссия вносит предложение Главе сельского поселения о сокращении, начиная с очередного финансового года, бюджетных ассигнований на реализацию программы, приостановлении реализации или досрочном прекращении ее реализации.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Решение о сокращении бюджетных ассигнований, приостановлении или досрочном прекращении Программ по оценке эффективности ее реализации принимает Глава сельского поселения.</w:t>
      </w:r>
    </w:p>
    <w:p w:rsidR="0046421B" w:rsidRPr="0046421B" w:rsidRDefault="0046421B" w:rsidP="0046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1.10.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 сокращении, начиная с очередного финансового года, бюджетных ассигнований на реализацию Программ или досрочном прекращении их реализации, и при наличии заключенных во исполнение соответствующих программ муниципальных контрактов, в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МАКЕТ ПРОГРАММЫ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долгосрочной целевой программы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55"/>
        <w:gridCol w:w="3816"/>
      </w:tblGrid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(исполнитель)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87543B"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проблемы и обоснование необходимости ее решения программно-целевым методом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предмета Программ должна быть выбрана конкретная приоритетная проблема в области экономического, экологического, социального, культурного развития сельского поселения. Раздел должен содержать: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правовое обоснование решения проблем Программ;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характеристику проблем, на решение которых направлены Программы, включая анализ причин их возникновения, целесообразность и необходимость их решения программным методом.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 и задачи Программы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________________________________________________________ 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- __________________________________________________________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должен содержать: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обоснование необходимости решения поставленных задач для достижения сформулированных целей Программы;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сроков реализации Программы.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Сроки и этапы реализации Программы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этапы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"/>
        <w:gridCol w:w="2761"/>
        <w:gridCol w:w="2777"/>
        <w:gridCol w:w="3308"/>
      </w:tblGrid>
      <w:tr w:rsidR="0046421B" w:rsidRPr="0046421B" w:rsidTr="0087543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6421B" w:rsidRPr="0046421B" w:rsidTr="0087543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Объемы и источники финансирования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и источники финансирования Программы определяются в соответствии с таблицей №2.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финансирования Программы 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36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849"/>
        <w:gridCol w:w="719"/>
        <w:gridCol w:w="708"/>
        <w:gridCol w:w="709"/>
        <w:gridCol w:w="1843"/>
      </w:tblGrid>
      <w:tr w:rsidR="0046421B" w:rsidRPr="0046421B" w:rsidTr="006F0C04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</w:tr>
      <w:tr w:rsidR="0046421B" w:rsidRPr="0046421B" w:rsidTr="006F0C04"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6421B" w:rsidRPr="0046421B" w:rsidTr="006F0C04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Последующие годы</w:t>
            </w:r>
          </w:p>
        </w:tc>
      </w:tr>
      <w:tr w:rsidR="0046421B" w:rsidRPr="0046421B" w:rsidTr="006F0C04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(на условиях </w:t>
            </w: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21B" w:rsidRPr="0046421B" w:rsidTr="006F0C04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Методы реализации Программы и ожидаемые результаты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программных мероприятий согласно их перечню (указанных в приложении к Программе), а также перечень ожидаемых результатов в количественном измерении - индикаторов результативности.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программных мероприятий</w:t>
      </w:r>
    </w:p>
    <w:tbl>
      <w:tblPr>
        <w:tblW w:w="93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"/>
        <w:gridCol w:w="1318"/>
        <w:gridCol w:w="1053"/>
        <w:gridCol w:w="1725"/>
        <w:gridCol w:w="360"/>
        <w:gridCol w:w="425"/>
        <w:gridCol w:w="425"/>
        <w:gridCol w:w="426"/>
        <w:gridCol w:w="1523"/>
        <w:gridCol w:w="1718"/>
      </w:tblGrid>
      <w:tr w:rsidR="006F0C04" w:rsidRPr="0046421B" w:rsidTr="006F0C04">
        <w:tc>
          <w:tcPr>
            <w:tcW w:w="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665566" w:rsidP="00665566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</w:t>
            </w:r>
            <w:r w:rsidR="0046421B"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всего, тыс. руб.</w:t>
            </w:r>
          </w:p>
        </w:tc>
        <w:tc>
          <w:tcPr>
            <w:tcW w:w="1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срокам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программных мероприятий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ED2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</w:tr>
      <w:tr w:rsidR="006F0C04" w:rsidRPr="0046421B" w:rsidTr="006F0C04">
        <w:tc>
          <w:tcPr>
            <w:tcW w:w="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ind w:firstLine="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6421B" w:rsidRPr="0046421B" w:rsidRDefault="0046421B" w:rsidP="006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C04" w:rsidRPr="0046421B" w:rsidTr="006F0C04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F0C04" w:rsidRPr="0046421B" w:rsidTr="006F0C04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6421B" w:rsidRPr="0046421B" w:rsidRDefault="0046421B" w:rsidP="004642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21B" w:rsidRP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Система организации </w:t>
      </w:r>
      <w:proofErr w:type="gram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Программы</w:t>
      </w:r>
    </w:p>
    <w:p w:rsidR="0046421B" w:rsidRPr="0046421B" w:rsidRDefault="0046421B" w:rsidP="00ED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должен содержать описание системы управления ходом реализации Программ, включающей в себя исполнителя (ей), распределение полномочий и ответственности между ними по выполнению мероприятий программы и использованию средств, направленных на их выполнение.</w:t>
      </w:r>
    </w:p>
    <w:p w:rsidR="0046421B" w:rsidRPr="0046421B" w:rsidRDefault="0046421B" w:rsidP="00ED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описываются сроки представления информации о финансировании и ходе ее реализации. Отчет о реализации Программы предоставляется разработчиком (исполнителем) в комиссию. В конце раздела прописывается, что отчет о ее реализации представляется Главе сельского поселения и рассматривается на оперативном совещании. Советом сельского поселения отчет о реализации Программы рассматривается в составе отчетности об исполнении бюджета сельского поселения.</w:t>
      </w:r>
    </w:p>
    <w:p w:rsidR="0046421B" w:rsidRPr="0046421B" w:rsidRDefault="0046421B" w:rsidP="00ED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ED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эффективности реализации Программы</w:t>
      </w:r>
    </w:p>
    <w:p w:rsidR="0046421B" w:rsidRPr="0046421B" w:rsidRDefault="0046421B" w:rsidP="00ED2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содержит описание социальных, экономических и экологических последствий, которые могут возникнуть при реализации Программы, общую оценку вклада в социально-экономическое развитие, а также оценку эффективности расходования бюджетных средств и результативности реализации программы в соответствии с разделом 6 настоящего Порядка.</w:t>
      </w: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46421B" w:rsidRDefault="0046421B" w:rsidP="00F3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Зиева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46421B" w:rsidRDefault="0046421B" w:rsidP="004642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642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6421B" w:rsidRPr="00F30AC5" w:rsidRDefault="0046421B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46421B" w:rsidRPr="00F30AC5" w:rsidRDefault="00F30AC5" w:rsidP="004642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30AC5">
        <w:rPr>
          <w:rFonts w:ascii="Times New Roman" w:eastAsia="Times New Roman" w:hAnsi="Times New Roman" w:cs="Times New Roman"/>
          <w:sz w:val="24"/>
          <w:szCs w:val="24"/>
        </w:rPr>
        <w:t>от 23 сентября 2015 года № 26</w:t>
      </w:r>
    </w:p>
    <w:p w:rsidR="0046421B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0AC5" w:rsidRDefault="00F30AC5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21B" w:rsidRPr="00F30AC5" w:rsidRDefault="0046421B" w:rsidP="00F3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46421B" w:rsidRPr="00F30AC5" w:rsidRDefault="0046421B" w:rsidP="00464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разработке муниципальных долгосрочных целевых программ, их формирования и реализации и Порядка </w:t>
      </w:r>
      <w:proofErr w:type="gramStart"/>
      <w:r w:rsidRPr="00F30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 реализации муниципальных долгосрочных целевых программ</w:t>
      </w:r>
      <w:proofErr w:type="gramEnd"/>
    </w:p>
    <w:p w:rsidR="0046421B" w:rsidRPr="00F30AC5" w:rsidRDefault="0046421B" w:rsidP="0046421B">
      <w:pPr>
        <w:tabs>
          <w:tab w:val="left" w:pos="41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4961"/>
        <w:gridCol w:w="4218"/>
      </w:tblGrid>
      <w:tr w:rsidR="0046421B" w:rsidRPr="0046421B" w:rsidTr="0046421B">
        <w:trPr>
          <w:trHeight w:val="510"/>
        </w:trPr>
        <w:tc>
          <w:tcPr>
            <w:tcW w:w="755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</w:t>
            </w: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ind w:hanging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6421B" w:rsidRPr="0046421B" w:rsidTr="0046421B">
        <w:trPr>
          <w:trHeight w:val="750"/>
        </w:trPr>
        <w:tc>
          <w:tcPr>
            <w:tcW w:w="755" w:type="dxa"/>
          </w:tcPr>
          <w:p w:rsidR="0046421B" w:rsidRPr="0046421B" w:rsidRDefault="0046421B" w:rsidP="0046421B">
            <w:pPr>
              <w:tabs>
                <w:tab w:val="left" w:pos="48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6421B" w:rsidRPr="0046421B" w:rsidRDefault="0046421B" w:rsidP="0046421B">
            <w:pPr>
              <w:tabs>
                <w:tab w:val="left" w:pos="48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Минимухаметов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 председатель комиссии</w:t>
            </w:r>
          </w:p>
        </w:tc>
        <w:tc>
          <w:tcPr>
            <w:tcW w:w="4218" w:type="dxa"/>
          </w:tcPr>
          <w:p w:rsidR="0046421B" w:rsidRPr="0046421B" w:rsidRDefault="0046421B" w:rsidP="00F30AC5">
            <w:pPr>
              <w:tabs>
                <w:tab w:val="left" w:pos="4110"/>
              </w:tabs>
              <w:spacing w:after="0" w:line="240" w:lineRule="auto"/>
              <w:ind w:left="-108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сельского  поселения  </w:t>
            </w: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6421B" w:rsidRPr="0046421B" w:rsidTr="0046421B">
        <w:trPr>
          <w:trHeight w:val="375"/>
        </w:trPr>
        <w:tc>
          <w:tcPr>
            <w:tcW w:w="755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Зиева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Ф.Н.- секретарь комиссии</w:t>
            </w:r>
          </w:p>
        </w:tc>
        <w:tc>
          <w:tcPr>
            <w:tcW w:w="4218" w:type="dxa"/>
          </w:tcPr>
          <w:p w:rsidR="0046421B" w:rsidRPr="0046421B" w:rsidRDefault="0046421B" w:rsidP="00F30AC5">
            <w:pPr>
              <w:tabs>
                <w:tab w:val="left" w:pos="4110"/>
              </w:tabs>
              <w:spacing w:after="0" w:line="240" w:lineRule="auto"/>
              <w:ind w:left="-108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 </w:t>
            </w:r>
            <w:r w:rsidR="00F30A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F30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AC5"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 поселения  </w:t>
            </w:r>
            <w:proofErr w:type="spellStart"/>
            <w:r w:rsidR="00F30AC5"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F30AC5"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46421B" w:rsidRPr="0046421B" w:rsidTr="0046421B">
        <w:trPr>
          <w:trHeight w:val="345"/>
        </w:trPr>
        <w:tc>
          <w:tcPr>
            <w:tcW w:w="755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Ахметзянов Ф.Ф. член комиссии</w:t>
            </w:r>
          </w:p>
        </w:tc>
        <w:tc>
          <w:tcPr>
            <w:tcW w:w="4218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по избирательному округу № 2</w:t>
            </w:r>
          </w:p>
        </w:tc>
      </w:tr>
      <w:tr w:rsidR="0046421B" w:rsidRPr="0046421B" w:rsidTr="0046421B">
        <w:trPr>
          <w:trHeight w:val="300"/>
        </w:trPr>
        <w:tc>
          <w:tcPr>
            <w:tcW w:w="755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Абраров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Д.Ш. -  член комиссии</w:t>
            </w:r>
          </w:p>
        </w:tc>
        <w:tc>
          <w:tcPr>
            <w:tcW w:w="4218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по избирательному округу № 5</w:t>
            </w:r>
          </w:p>
        </w:tc>
      </w:tr>
      <w:tr w:rsidR="0046421B" w:rsidRPr="0046421B" w:rsidTr="0046421B">
        <w:trPr>
          <w:trHeight w:val="210"/>
        </w:trPr>
        <w:tc>
          <w:tcPr>
            <w:tcW w:w="755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Д.Н..-  член комиссии</w:t>
            </w:r>
          </w:p>
        </w:tc>
        <w:tc>
          <w:tcPr>
            <w:tcW w:w="4218" w:type="dxa"/>
          </w:tcPr>
          <w:p w:rsidR="0046421B" w:rsidRPr="0046421B" w:rsidRDefault="0046421B" w:rsidP="0046421B">
            <w:pPr>
              <w:tabs>
                <w:tab w:val="left" w:pos="4110"/>
              </w:tabs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21B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по избирательному округу № 6</w:t>
            </w:r>
          </w:p>
        </w:tc>
      </w:tr>
    </w:tbl>
    <w:p w:rsidR="00D74653" w:rsidRDefault="00D74653" w:rsidP="0046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AC5" w:rsidRDefault="00F30AC5" w:rsidP="0046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0AC5" w:rsidRPr="0046421B" w:rsidRDefault="00F30AC5" w:rsidP="00F30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</w:t>
      </w:r>
      <w:proofErr w:type="spellStart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Зиева</w:t>
      </w:r>
      <w:proofErr w:type="spellEnd"/>
      <w:r w:rsidRPr="0046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F30AC5" w:rsidRPr="0046421B" w:rsidRDefault="00F30AC5" w:rsidP="0046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30AC5" w:rsidRPr="0046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28"/>
    <w:rsid w:val="0007648A"/>
    <w:rsid w:val="000F026F"/>
    <w:rsid w:val="002A2D23"/>
    <w:rsid w:val="0046421B"/>
    <w:rsid w:val="00545AD8"/>
    <w:rsid w:val="00665566"/>
    <w:rsid w:val="006F0C04"/>
    <w:rsid w:val="00762B28"/>
    <w:rsid w:val="00834DF7"/>
    <w:rsid w:val="00CF3170"/>
    <w:rsid w:val="00D74653"/>
    <w:rsid w:val="00ED261C"/>
    <w:rsid w:val="00F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4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62D81-8588-4288-824F-740AE485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2015-08-10T12:29:00Z</cp:lastPrinted>
  <dcterms:created xsi:type="dcterms:W3CDTF">2015-08-05T15:46:00Z</dcterms:created>
  <dcterms:modified xsi:type="dcterms:W3CDTF">2015-09-30T05:59:00Z</dcterms:modified>
</cp:coreProperties>
</file>