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74" w:rsidRDefault="008F2B74" w:rsidP="008F2B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2B74" w:rsidRDefault="008F2B74" w:rsidP="008F2B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1956"/>
        <w:gridCol w:w="3604"/>
        <w:gridCol w:w="105"/>
      </w:tblGrid>
      <w:tr w:rsidR="008F2B74" w:rsidRPr="008F2B74" w:rsidTr="00FB4C9C">
        <w:trPr>
          <w:gridAfter w:val="1"/>
          <w:wAfter w:w="105" w:type="dxa"/>
        </w:trPr>
        <w:tc>
          <w:tcPr>
            <w:tcW w:w="369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F2B74" w:rsidRPr="008F2B74" w:rsidRDefault="008F2B74" w:rsidP="008F2B7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r w:rsidRPr="008F2B74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Ҡ</w:t>
            </w:r>
            <w:r w:rsidRPr="008F2B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ОРТОСТАН РЕСПУБЛИК</w:t>
            </w:r>
            <w:r w:rsidRPr="008F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F2B74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Һ</w:t>
            </w:r>
            <w:proofErr w:type="gramStart"/>
            <w:r w:rsidRPr="008F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proofErr w:type="gramEnd"/>
          </w:p>
          <w:p w:rsidR="008F2B74" w:rsidRPr="008F2B74" w:rsidRDefault="008F2B74" w:rsidP="008F2B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</w:t>
            </w:r>
            <w:r w:rsidRPr="008F2B74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Ҡ</w:t>
            </w:r>
            <w:r w:rsidRPr="008F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ЫН  РАЙОНЫ</w:t>
            </w:r>
          </w:p>
          <w:p w:rsidR="008F2B74" w:rsidRPr="008F2B74" w:rsidRDefault="008F2B74" w:rsidP="008F2B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 РАЙОНЫ</w:t>
            </w:r>
            <w:r w:rsidRPr="008F2B74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НЫҢ</w:t>
            </w:r>
          </w:p>
          <w:p w:rsidR="008F2B74" w:rsidRPr="008F2B74" w:rsidRDefault="008F2B74" w:rsidP="008F2B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B74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КАРТКИ</w:t>
            </w:r>
            <w:r w:rsidRPr="008F2B74">
              <w:rPr>
                <w:rFonts w:ascii="a_Helver Bashkir" w:eastAsia="MS Mincho" w:hAnsi="a_Helver Bashkir" w:cs="MS Mincho"/>
                <w:sz w:val="26"/>
                <w:szCs w:val="26"/>
                <w:lang w:val="be-BY" w:eastAsia="ru-RU"/>
              </w:rPr>
              <w:t>ҫ</w:t>
            </w:r>
            <w:r w:rsidRPr="008F2B74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ӘК</w:t>
            </w:r>
          </w:p>
          <w:p w:rsidR="008F2B74" w:rsidRPr="008F2B74" w:rsidRDefault="008F2B74" w:rsidP="008F2B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B74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АУЫЛ </w:t>
            </w:r>
            <w:r w:rsidRPr="008F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БИЛ</w:t>
            </w:r>
            <w:r w:rsidRPr="008F2B74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Ә</w:t>
            </w:r>
            <w:r w:rsidRPr="008F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8F2B74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ӘҺ</w:t>
            </w:r>
            <w:r w:rsidRPr="008F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  <w:p w:rsidR="008F2B74" w:rsidRPr="008F2B74" w:rsidRDefault="008F2B74" w:rsidP="008F2B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СОВЕТЫ</w:t>
            </w:r>
          </w:p>
          <w:p w:rsidR="008F2B74" w:rsidRPr="008F2B74" w:rsidRDefault="008F2B74" w:rsidP="008F2B74">
            <w:pPr>
              <w:widowControl w:val="0"/>
              <w:autoSpaceDE w:val="0"/>
              <w:autoSpaceDN w:val="0"/>
              <w:adjustRightInd w:val="0"/>
              <w:rPr>
                <w:rFonts w:ascii="a_Helver Bashkir" w:eastAsia="Times New Roman" w:hAnsi="a_Helver Bashki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F2B74" w:rsidRPr="008F2B74" w:rsidRDefault="008F2B74" w:rsidP="008F2B74">
            <w:pPr>
              <w:widowControl w:val="0"/>
              <w:autoSpaceDE w:val="0"/>
              <w:autoSpaceDN w:val="0"/>
              <w:adjustRightInd w:val="0"/>
              <w:ind w:hanging="634"/>
              <w:jc w:val="center"/>
              <w:rPr>
                <w:rFonts w:ascii="a_Helver Bashkir" w:eastAsia="Times New Roman" w:hAnsi="a_Helver Bashkir" w:cs="Times New Roman"/>
                <w:sz w:val="16"/>
                <w:szCs w:val="16"/>
                <w:lang w:eastAsia="ru-RU"/>
              </w:rPr>
            </w:pPr>
            <w:r w:rsidRPr="008F2B74">
              <w:rPr>
                <w:rFonts w:ascii="a_Helver Bashkir" w:eastAsia="Times New Roman" w:hAnsi="a_Helver Bashkir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948E7E2" wp14:editId="1CF49382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</wp:posOffset>
                  </wp:positionV>
                  <wp:extent cx="853440" cy="1051560"/>
                  <wp:effectExtent l="0" t="0" r="381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F2B74" w:rsidRPr="008F2B74" w:rsidRDefault="008F2B74" w:rsidP="008F2B74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2B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РЕСПУБЛИКА  БАШКОРТОСТАН</w:t>
            </w:r>
          </w:p>
          <w:p w:rsidR="008F2B74" w:rsidRPr="008F2B74" w:rsidRDefault="008F2B74" w:rsidP="008F2B74">
            <w:pPr>
              <w:tabs>
                <w:tab w:val="left" w:pos="1026"/>
                <w:tab w:val="center" w:pos="232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</w:t>
            </w:r>
          </w:p>
          <w:p w:rsidR="008F2B74" w:rsidRPr="008F2B74" w:rsidRDefault="008F2B74" w:rsidP="008F2B74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2B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СЕЛЬСКОГО</w:t>
            </w:r>
            <w:r w:rsidRPr="008F2B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ПОСЕЛЕНИЯ</w:t>
            </w:r>
          </w:p>
          <w:p w:rsidR="008F2B74" w:rsidRPr="008F2B74" w:rsidRDefault="008F2B74" w:rsidP="008F2B74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2B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КАРТКИСЯКОВСКИЙ СЕЛЬСОВЕТ</w:t>
            </w:r>
          </w:p>
          <w:p w:rsidR="008F2B74" w:rsidRPr="008F2B74" w:rsidRDefault="008F2B74" w:rsidP="008F2B74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2B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МУНИЦИПАЛЬНОГО РАЙОНА</w:t>
            </w:r>
          </w:p>
          <w:p w:rsidR="008F2B74" w:rsidRPr="008F2B74" w:rsidRDefault="008F2B74" w:rsidP="008F2B74">
            <w:pPr>
              <w:keepNext/>
              <w:jc w:val="center"/>
              <w:outlineLvl w:val="1"/>
              <w:rPr>
                <w:rFonts w:ascii="a_Helver Bashkir" w:eastAsia="Times New Roman" w:hAnsi="a_Helver Bashkir" w:cs="Times New Roman"/>
                <w:bCs/>
                <w:sz w:val="16"/>
                <w:szCs w:val="16"/>
                <w:lang w:eastAsia="ru-RU"/>
              </w:rPr>
            </w:pPr>
            <w:r w:rsidRPr="008F2B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АСКИН</w:t>
            </w:r>
            <w:r w:rsidRPr="008F2B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СКИЙ РАЙОН</w:t>
            </w:r>
          </w:p>
          <w:p w:rsidR="008F2B74" w:rsidRPr="008F2B74" w:rsidRDefault="008F2B74" w:rsidP="008F2B74">
            <w:pPr>
              <w:rPr>
                <w:rFonts w:ascii="a_Helver Bashkir" w:eastAsia="Times New Roman" w:hAnsi="a_Helver Bashkir" w:cs="Times New Roman"/>
                <w:sz w:val="16"/>
                <w:szCs w:val="16"/>
                <w:lang w:eastAsia="ru-RU"/>
              </w:rPr>
            </w:pPr>
          </w:p>
        </w:tc>
      </w:tr>
      <w:tr w:rsidR="008F2B74" w:rsidRPr="008F2B74" w:rsidTr="00FB4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3691" w:type="dxa"/>
          </w:tcPr>
          <w:p w:rsidR="008F2B74" w:rsidRPr="008F2B74" w:rsidRDefault="008F2B74" w:rsidP="008F2B74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8F2B74">
              <w:rPr>
                <w:rFonts w:ascii="Times New Roman" w:eastAsia="Arial Unicode MS" w:hAnsi="Lucida Sans Unicode" w:cs="Times New Roman"/>
                <w:bCs/>
                <w:sz w:val="28"/>
                <w:szCs w:val="28"/>
                <w:lang w:eastAsia="ru-RU"/>
              </w:rPr>
              <w:t>Ҡ</w:t>
            </w:r>
            <w:r w:rsidRPr="008F2B74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АРАР</w:t>
            </w:r>
          </w:p>
          <w:p w:rsidR="008F2B74" w:rsidRPr="008F2B74" w:rsidRDefault="008F2B74" w:rsidP="008F2B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B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«31»июль 2015 й.</w:t>
            </w:r>
          </w:p>
        </w:tc>
        <w:tc>
          <w:tcPr>
            <w:tcW w:w="1956" w:type="dxa"/>
          </w:tcPr>
          <w:p w:rsidR="008F2B74" w:rsidRPr="008F2B74" w:rsidRDefault="008F2B74" w:rsidP="008F2B7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8F2B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</w:t>
            </w:r>
          </w:p>
          <w:p w:rsidR="008F2B74" w:rsidRPr="008F2B74" w:rsidRDefault="008F2B74" w:rsidP="008F2B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B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8F2B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Карткисяк</w:t>
            </w:r>
            <w:proofErr w:type="spellEnd"/>
          </w:p>
        </w:tc>
        <w:tc>
          <w:tcPr>
            <w:tcW w:w="3709" w:type="dxa"/>
            <w:gridSpan w:val="2"/>
          </w:tcPr>
          <w:p w:rsidR="008F2B74" w:rsidRPr="008F2B74" w:rsidRDefault="008F2B74" w:rsidP="008F2B74">
            <w:pPr>
              <w:ind w:firstLine="9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2B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</w:t>
            </w:r>
          </w:p>
          <w:p w:rsidR="008F2B74" w:rsidRPr="008F2B74" w:rsidRDefault="008F2B74" w:rsidP="008F2B74">
            <w:pPr>
              <w:ind w:firstLine="9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2B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«31» июля 2015 г.</w:t>
            </w:r>
          </w:p>
        </w:tc>
      </w:tr>
    </w:tbl>
    <w:p w:rsidR="008F2B74" w:rsidRDefault="008F2B74" w:rsidP="008F2B74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8F2B74" w:rsidRDefault="008F2B74" w:rsidP="008F2B7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F2B74" w:rsidRPr="009B6526" w:rsidRDefault="008F2B74" w:rsidP="008F2B7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6526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присвоения, изменения и аннулирования </w:t>
      </w:r>
    </w:p>
    <w:p w:rsidR="008F2B74" w:rsidRPr="009B6526" w:rsidRDefault="008F2B74" w:rsidP="008F2B7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6526">
        <w:rPr>
          <w:rFonts w:ascii="Times New Roman" w:hAnsi="Times New Roman" w:cs="Times New Roman"/>
          <w:bCs/>
          <w:sz w:val="28"/>
          <w:szCs w:val="28"/>
        </w:rPr>
        <w:t xml:space="preserve">адресов в </w:t>
      </w:r>
      <w:r w:rsidRPr="009B6526">
        <w:rPr>
          <w:rFonts w:ascii="Times New Roman" w:hAnsi="Times New Roman" w:cs="Times New Roman"/>
          <w:bCs/>
          <w:sz w:val="28"/>
          <w:szCs w:val="28"/>
        </w:rPr>
        <w:t xml:space="preserve">сельском поселении </w:t>
      </w:r>
      <w:proofErr w:type="spellStart"/>
      <w:r w:rsidRPr="009B6526">
        <w:rPr>
          <w:rFonts w:ascii="Times New Roman" w:hAnsi="Times New Roman" w:cs="Times New Roman"/>
          <w:bCs/>
          <w:sz w:val="28"/>
          <w:szCs w:val="28"/>
        </w:rPr>
        <w:t>Карткисяковский</w:t>
      </w:r>
      <w:proofErr w:type="spellEnd"/>
      <w:r w:rsidRPr="009B6526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</w:t>
      </w:r>
      <w:proofErr w:type="spellStart"/>
      <w:r w:rsidRPr="009B6526">
        <w:rPr>
          <w:rFonts w:ascii="Times New Roman" w:hAnsi="Times New Roman" w:cs="Times New Roman"/>
          <w:bCs/>
          <w:sz w:val="28"/>
          <w:szCs w:val="28"/>
        </w:rPr>
        <w:t>Аскинский</w:t>
      </w:r>
      <w:proofErr w:type="spellEnd"/>
      <w:r w:rsidRPr="009B6526">
        <w:rPr>
          <w:rFonts w:ascii="Times New Roman" w:hAnsi="Times New Roman" w:cs="Times New Roman"/>
          <w:bCs/>
          <w:sz w:val="28"/>
          <w:szCs w:val="28"/>
        </w:rPr>
        <w:t xml:space="preserve"> район Республики Башкортостан</w:t>
      </w:r>
    </w:p>
    <w:p w:rsidR="008F2B74" w:rsidRPr="009B6526" w:rsidRDefault="008F2B74" w:rsidP="008F2B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B74" w:rsidRPr="009B6526" w:rsidRDefault="008F2B74" w:rsidP="008F2B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526">
        <w:rPr>
          <w:rFonts w:ascii="Times New Roman" w:hAnsi="Times New Roman" w:cs="Times New Roman"/>
          <w:sz w:val="28"/>
          <w:szCs w:val="28"/>
        </w:rPr>
        <w:t>В целях установления единой системы адресации объектов недвижимости на территории</w:t>
      </w:r>
      <w:r w:rsidRPr="009B6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6526">
        <w:rPr>
          <w:rFonts w:ascii="Times New Roman" w:hAnsi="Times New Roman" w:cs="Times New Roman"/>
          <w:bCs/>
          <w:sz w:val="28"/>
          <w:szCs w:val="28"/>
        </w:rPr>
        <w:t xml:space="preserve">сельском поселении </w:t>
      </w:r>
      <w:proofErr w:type="spellStart"/>
      <w:r w:rsidRPr="009B6526">
        <w:rPr>
          <w:rFonts w:ascii="Times New Roman" w:hAnsi="Times New Roman" w:cs="Times New Roman"/>
          <w:bCs/>
          <w:sz w:val="28"/>
          <w:szCs w:val="28"/>
        </w:rPr>
        <w:t>Карткисяковский</w:t>
      </w:r>
      <w:proofErr w:type="spellEnd"/>
      <w:r w:rsidRPr="009B6526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</w:t>
      </w:r>
      <w:proofErr w:type="spellStart"/>
      <w:r w:rsidRPr="009B6526">
        <w:rPr>
          <w:rFonts w:ascii="Times New Roman" w:hAnsi="Times New Roman" w:cs="Times New Roman"/>
          <w:bCs/>
          <w:sz w:val="28"/>
          <w:szCs w:val="28"/>
        </w:rPr>
        <w:t>Аскинский</w:t>
      </w:r>
      <w:proofErr w:type="spellEnd"/>
      <w:r w:rsidRPr="009B6526">
        <w:rPr>
          <w:rFonts w:ascii="Times New Roman" w:hAnsi="Times New Roman" w:cs="Times New Roman"/>
          <w:bCs/>
          <w:sz w:val="28"/>
          <w:szCs w:val="28"/>
        </w:rPr>
        <w:t xml:space="preserve"> район Республики Башкортостан</w:t>
      </w:r>
      <w:r w:rsidR="009B6526" w:rsidRPr="009B6526">
        <w:rPr>
          <w:rFonts w:ascii="Times New Roman" w:hAnsi="Times New Roman" w:cs="Times New Roman"/>
          <w:bCs/>
          <w:sz w:val="28"/>
          <w:szCs w:val="28"/>
        </w:rPr>
        <w:t>,</w:t>
      </w:r>
      <w:r w:rsidRPr="009B6526">
        <w:rPr>
          <w:rFonts w:ascii="Times New Roman" w:hAnsi="Times New Roman" w:cs="Times New Roman"/>
          <w:sz w:val="28"/>
          <w:szCs w:val="28"/>
        </w:rPr>
        <w:t xml:space="preserve"> руководствуясь п. 21 ч. 1 ст.14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Совет </w:t>
      </w:r>
      <w:r w:rsidR="009B6526" w:rsidRPr="009B6526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9B6526" w:rsidRPr="009B6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6526" w:rsidRPr="009B6526">
        <w:rPr>
          <w:rFonts w:ascii="Times New Roman" w:hAnsi="Times New Roman" w:cs="Times New Roman"/>
          <w:bCs/>
          <w:sz w:val="28"/>
          <w:szCs w:val="28"/>
        </w:rPr>
        <w:t>Карткисяковский</w:t>
      </w:r>
      <w:proofErr w:type="spellEnd"/>
      <w:proofErr w:type="gramEnd"/>
      <w:r w:rsidR="009B6526" w:rsidRPr="009B6526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</w:t>
      </w:r>
      <w:proofErr w:type="spellStart"/>
      <w:r w:rsidR="009B6526" w:rsidRPr="009B6526">
        <w:rPr>
          <w:rFonts w:ascii="Times New Roman" w:hAnsi="Times New Roman" w:cs="Times New Roman"/>
          <w:bCs/>
          <w:sz w:val="28"/>
          <w:szCs w:val="28"/>
        </w:rPr>
        <w:t>Аскинский</w:t>
      </w:r>
      <w:proofErr w:type="spellEnd"/>
      <w:r w:rsidR="009B6526" w:rsidRPr="009B6526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Pr="009B6526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proofErr w:type="gramStart"/>
      <w:r w:rsidR="009B6526" w:rsidRPr="009B6526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9B6526" w:rsidRPr="009B6526">
        <w:rPr>
          <w:rFonts w:ascii="Times New Roman" w:hAnsi="Times New Roman" w:cs="Times New Roman"/>
          <w:sz w:val="28"/>
          <w:szCs w:val="28"/>
        </w:rPr>
        <w:t>ешил:</w:t>
      </w:r>
    </w:p>
    <w:p w:rsidR="008F2B74" w:rsidRPr="009B6526" w:rsidRDefault="008F2B74" w:rsidP="008F2B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526">
        <w:rPr>
          <w:rFonts w:ascii="Times New Roman" w:hAnsi="Times New Roman" w:cs="Times New Roman"/>
          <w:sz w:val="28"/>
          <w:szCs w:val="28"/>
        </w:rPr>
        <w:t xml:space="preserve">1. Утвердить Правила присвоения, изменения и аннулирования адресов в </w:t>
      </w:r>
      <w:r w:rsidR="009B6526" w:rsidRPr="009B6526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 w:rsidR="009B6526" w:rsidRPr="009B6526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 w:rsidR="009B6526" w:rsidRPr="009B652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B652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9B6526" w:rsidRPr="009B6526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9B6526" w:rsidRPr="009B6526">
        <w:rPr>
          <w:rFonts w:ascii="Times New Roman" w:hAnsi="Times New Roman" w:cs="Times New Roman"/>
          <w:sz w:val="28"/>
          <w:szCs w:val="28"/>
        </w:rPr>
        <w:t xml:space="preserve"> </w:t>
      </w:r>
      <w:r w:rsidRPr="009B652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</w:p>
    <w:p w:rsidR="009B6526" w:rsidRPr="009B6526" w:rsidRDefault="008F2B74" w:rsidP="008F2B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526">
        <w:rPr>
          <w:rFonts w:ascii="Times New Roman" w:hAnsi="Times New Roman" w:cs="Times New Roman"/>
          <w:sz w:val="28"/>
          <w:szCs w:val="28"/>
        </w:rPr>
        <w:t>2</w:t>
      </w:r>
      <w:r w:rsidR="009B6526" w:rsidRPr="009B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6526" w:rsidRPr="009B6526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обнародовать путем размещения </w:t>
      </w:r>
      <w:r w:rsidR="009B6526" w:rsidRPr="009B6526">
        <w:rPr>
          <w:rFonts w:ascii="Times New Roman" w:hAnsi="Times New Roman" w:cs="Times New Roman"/>
          <w:sz w:val="28"/>
          <w:szCs w:val="28"/>
        </w:rPr>
        <w:t xml:space="preserve">на информационном стенде в здании Сельского поселения </w:t>
      </w:r>
      <w:proofErr w:type="spellStart"/>
      <w:r w:rsidR="009B6526" w:rsidRPr="009B6526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 w:rsidR="009B6526" w:rsidRPr="009B652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9B6526" w:rsidRPr="009B6526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9B6526" w:rsidRPr="009B6526">
        <w:rPr>
          <w:rFonts w:ascii="Times New Roman" w:hAnsi="Times New Roman" w:cs="Times New Roman"/>
          <w:sz w:val="28"/>
          <w:szCs w:val="28"/>
        </w:rPr>
        <w:t xml:space="preserve"> район по адресу: д. </w:t>
      </w:r>
      <w:proofErr w:type="spellStart"/>
      <w:r w:rsidR="009B6526" w:rsidRPr="009B6526">
        <w:rPr>
          <w:rFonts w:ascii="Times New Roman" w:hAnsi="Times New Roman" w:cs="Times New Roman"/>
          <w:sz w:val="28"/>
          <w:szCs w:val="28"/>
        </w:rPr>
        <w:t>Карткисяк</w:t>
      </w:r>
      <w:proofErr w:type="spellEnd"/>
      <w:r w:rsidR="009B6526" w:rsidRPr="009B6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526" w:rsidRPr="009B652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9B6526" w:rsidRPr="009B6526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9B6526" w:rsidRPr="009B6526">
        <w:rPr>
          <w:rFonts w:ascii="Times New Roman" w:hAnsi="Times New Roman" w:cs="Times New Roman"/>
          <w:sz w:val="28"/>
          <w:szCs w:val="28"/>
        </w:rPr>
        <w:t>ентральная</w:t>
      </w:r>
      <w:proofErr w:type="spellEnd"/>
      <w:r w:rsidR="009B6526" w:rsidRPr="009B6526">
        <w:rPr>
          <w:rFonts w:ascii="Times New Roman" w:hAnsi="Times New Roman" w:cs="Times New Roman"/>
          <w:sz w:val="28"/>
          <w:szCs w:val="28"/>
        </w:rPr>
        <w:t xml:space="preserve">, д.4 и официальном сайте органов местного самоуправления муниципального района </w:t>
      </w:r>
      <w:proofErr w:type="spellStart"/>
      <w:r w:rsidR="009B6526" w:rsidRPr="009B6526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9B6526" w:rsidRPr="009B652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Башкортостан: «</w:t>
      </w:r>
      <w:hyperlink r:id="rId7" w:history="1">
        <w:r w:rsidR="009B6526" w:rsidRPr="009B652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B6526" w:rsidRPr="009B652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B6526" w:rsidRPr="009B652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askino</w:t>
        </w:r>
        <w:proofErr w:type="spellEnd"/>
        <w:r w:rsidR="009B6526" w:rsidRPr="009B652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B6526" w:rsidRPr="009B652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B6526" w:rsidRPr="009B6526">
        <w:rPr>
          <w:rFonts w:ascii="Times New Roman" w:hAnsi="Times New Roman" w:cs="Times New Roman"/>
          <w:sz w:val="28"/>
          <w:szCs w:val="28"/>
        </w:rPr>
        <w:t>» в разделе «Сельские поселения».</w:t>
      </w:r>
    </w:p>
    <w:p w:rsidR="008F2B74" w:rsidRPr="009B6526" w:rsidRDefault="009B6526" w:rsidP="009B65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526">
        <w:rPr>
          <w:rFonts w:ascii="Times New Roman" w:hAnsi="Times New Roman" w:cs="Times New Roman"/>
          <w:sz w:val="28"/>
          <w:szCs w:val="28"/>
        </w:rPr>
        <w:t xml:space="preserve"> 3. Контроль исполнения настоящего решения возложить на постоянную комиссию Совета сельского поселения </w:t>
      </w:r>
      <w:proofErr w:type="spellStart"/>
      <w:r w:rsidRPr="009B6526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 w:rsidRPr="009B652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9B6526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9B652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по социально-гуманитарным вопросам.</w:t>
      </w:r>
    </w:p>
    <w:p w:rsidR="008F2B74" w:rsidRDefault="008F2B74" w:rsidP="008F2B7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B6526" w:rsidRPr="009B6526" w:rsidRDefault="009B6526" w:rsidP="009B6526">
      <w:pPr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9B6526" w:rsidRPr="009B6526" w:rsidRDefault="009B6526" w:rsidP="009B652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9B65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Карткисяковский</w:t>
      </w:r>
      <w:proofErr w:type="spellEnd"/>
      <w:r w:rsidRPr="009B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9B6526" w:rsidRPr="009B6526" w:rsidRDefault="009B6526" w:rsidP="009B652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9B652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Pr="009B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9B6526" w:rsidRPr="009B6526" w:rsidRDefault="009B6526" w:rsidP="009B652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9B6526" w:rsidRPr="009B6526" w:rsidRDefault="009B6526" w:rsidP="009B652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Р.Х.Минимухаметов</w:t>
      </w:r>
      <w:proofErr w:type="spellEnd"/>
    </w:p>
    <w:p w:rsidR="009B6526" w:rsidRDefault="009B6526" w:rsidP="008F2B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2DEB" w:rsidRPr="000B2DEB" w:rsidRDefault="000B2DEB" w:rsidP="000B2DEB">
      <w:pPr>
        <w:autoSpaceDE w:val="0"/>
        <w:autoSpaceDN w:val="0"/>
        <w:adjustRightInd w:val="0"/>
        <w:ind w:left="552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B2DE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2DEB" w:rsidRPr="000B2DEB" w:rsidRDefault="000B2DEB" w:rsidP="000B2DEB">
      <w:pPr>
        <w:autoSpaceDE w:val="0"/>
        <w:autoSpaceDN w:val="0"/>
        <w:adjustRightInd w:val="0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0B2DEB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0B2DEB" w:rsidRPr="000B2DEB" w:rsidRDefault="000B2DEB" w:rsidP="000B2DEB">
      <w:pPr>
        <w:autoSpaceDE w:val="0"/>
        <w:autoSpaceDN w:val="0"/>
        <w:adjustRightInd w:val="0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0B2DE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0B2DEB" w:rsidRPr="000B2DEB" w:rsidRDefault="000B2DEB" w:rsidP="000B2DEB">
      <w:pPr>
        <w:autoSpaceDE w:val="0"/>
        <w:autoSpaceDN w:val="0"/>
        <w:adjustRightInd w:val="0"/>
        <w:ind w:left="552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B2DEB">
        <w:rPr>
          <w:rFonts w:ascii="Times New Roman" w:hAnsi="Times New Roman" w:cs="Times New Roman"/>
          <w:sz w:val="24"/>
          <w:szCs w:val="24"/>
        </w:rPr>
        <w:t>Карткисяковский</w:t>
      </w:r>
      <w:proofErr w:type="spellEnd"/>
      <w:r w:rsidRPr="000B2DEB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0B2DEB" w:rsidRPr="000B2DEB" w:rsidRDefault="000B2DEB" w:rsidP="000B2DEB">
      <w:pPr>
        <w:autoSpaceDE w:val="0"/>
        <w:autoSpaceDN w:val="0"/>
        <w:adjustRightInd w:val="0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0B2DEB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0B2DEB" w:rsidRPr="000B2DEB" w:rsidRDefault="000B2DEB" w:rsidP="000B2DEB">
      <w:pPr>
        <w:autoSpaceDE w:val="0"/>
        <w:autoSpaceDN w:val="0"/>
        <w:adjustRightInd w:val="0"/>
        <w:ind w:left="552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B2DEB">
        <w:rPr>
          <w:rFonts w:ascii="Times New Roman" w:hAnsi="Times New Roman" w:cs="Times New Roman"/>
          <w:sz w:val="24"/>
          <w:szCs w:val="24"/>
        </w:rPr>
        <w:t>Аскинский</w:t>
      </w:r>
      <w:proofErr w:type="spellEnd"/>
      <w:r w:rsidRPr="000B2DEB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B2DEB" w:rsidRPr="000B2DEB" w:rsidRDefault="000B2DEB" w:rsidP="000B2DEB">
      <w:pPr>
        <w:autoSpaceDE w:val="0"/>
        <w:autoSpaceDN w:val="0"/>
        <w:adjustRightInd w:val="0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0B2DEB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0B2DEB" w:rsidRPr="000B2DEB" w:rsidRDefault="000B2DEB" w:rsidP="000B2DEB">
      <w:pPr>
        <w:autoSpaceDE w:val="0"/>
        <w:autoSpaceDN w:val="0"/>
        <w:adjustRightInd w:val="0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0B2DEB">
        <w:rPr>
          <w:rFonts w:ascii="Times New Roman" w:hAnsi="Times New Roman" w:cs="Times New Roman"/>
          <w:sz w:val="24"/>
          <w:szCs w:val="24"/>
        </w:rPr>
        <w:t>от «31»июля 2015 г. №</w:t>
      </w:r>
      <w:r>
        <w:rPr>
          <w:rFonts w:ascii="Times New Roman" w:hAnsi="Times New Roman" w:cs="Times New Roman"/>
          <w:sz w:val="24"/>
          <w:szCs w:val="24"/>
        </w:rPr>
        <w:t>285</w:t>
      </w:r>
    </w:p>
    <w:p w:rsidR="009B6526" w:rsidRPr="001D15B6" w:rsidRDefault="009B6526" w:rsidP="000B2D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</w:p>
    <w:p w:rsidR="008F2B74" w:rsidRPr="001D15B6" w:rsidRDefault="008F2B74" w:rsidP="008F2B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2B74" w:rsidRPr="001D15B6" w:rsidRDefault="008F2B74" w:rsidP="008F2B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5B6">
        <w:rPr>
          <w:rFonts w:ascii="Times New Roman" w:hAnsi="Times New Roman" w:cs="Times New Roman"/>
          <w:b/>
          <w:bCs/>
          <w:sz w:val="28"/>
          <w:szCs w:val="28"/>
        </w:rPr>
        <w:t xml:space="preserve">ПРАВИЛА ПРИСВОЕНИЯ, 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5B6">
        <w:rPr>
          <w:rFonts w:ascii="Times New Roman" w:hAnsi="Times New Roman" w:cs="Times New Roman"/>
          <w:b/>
          <w:bCs/>
          <w:sz w:val="28"/>
          <w:szCs w:val="28"/>
        </w:rPr>
        <w:t>ИЗМЕНЕНИЯ И АННУЛИРОВАНИЯ АДРЕСОВ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F2B74" w:rsidRPr="001D15B6" w:rsidRDefault="008F2B74" w:rsidP="008F2B7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4"/>
      <w:bookmarkEnd w:id="1"/>
      <w:r w:rsidRPr="001D15B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2. Понятия, используемые в настоящих Правилах, означают следующее: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5B6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1D15B6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1D15B6">
        <w:rPr>
          <w:rFonts w:ascii="Times New Roman" w:hAnsi="Times New Roman" w:cs="Times New Roman"/>
          <w:sz w:val="28"/>
          <w:szCs w:val="28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  <w:proofErr w:type="gramEnd"/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5B6">
        <w:rPr>
          <w:rFonts w:ascii="Times New Roman" w:hAnsi="Times New Roman" w:cs="Times New Roman"/>
          <w:sz w:val="28"/>
          <w:szCs w:val="28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5B6">
        <w:rPr>
          <w:rFonts w:ascii="Times New Roman" w:hAnsi="Times New Roman" w:cs="Times New Roman"/>
          <w:sz w:val="28"/>
          <w:szCs w:val="28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3. Адрес, присвоенный объекту адресации, должен отвечать следующим требованиям: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 xml:space="preserve">а) уникальность. </w:t>
      </w:r>
      <w:proofErr w:type="gramStart"/>
      <w:r w:rsidRPr="001D15B6">
        <w:rPr>
          <w:rFonts w:ascii="Times New Roman" w:hAnsi="Times New Roman" w:cs="Times New Roman"/>
          <w:sz w:val="28"/>
          <w:szCs w:val="28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 xml:space="preserve">в) легитимность. Правовую основу адреса обеспечивает соблюдение </w:t>
      </w:r>
      <w:r w:rsidRPr="001D15B6">
        <w:rPr>
          <w:rFonts w:ascii="Times New Roman" w:hAnsi="Times New Roman" w:cs="Times New Roman"/>
          <w:sz w:val="28"/>
          <w:szCs w:val="28"/>
        </w:rPr>
        <w:lastRenderedPageBreak/>
        <w:t>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8F2B74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4. Присвоение, изменение и аннулирование адресов осуществляется без взимания платы.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8"/>
      <w:bookmarkEnd w:id="2"/>
      <w:r w:rsidRPr="001D15B6">
        <w:rPr>
          <w:rFonts w:ascii="Times New Roman" w:hAnsi="Times New Roman" w:cs="Times New Roman"/>
          <w:sz w:val="28"/>
          <w:szCs w:val="28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B74" w:rsidRPr="001D15B6" w:rsidRDefault="008F2B74" w:rsidP="008F2B7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50"/>
      <w:bookmarkEnd w:id="3"/>
      <w:r w:rsidRPr="001D15B6">
        <w:rPr>
          <w:rFonts w:ascii="Times New Roman" w:hAnsi="Times New Roman" w:cs="Times New Roman"/>
          <w:sz w:val="28"/>
          <w:szCs w:val="28"/>
        </w:rPr>
        <w:t>II. Порядок присвоения объекту адресации адреса, изменения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и аннулирования такого адреса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 xml:space="preserve">6. Присвоение объекту адресации адреса, изменение и аннулирование такого адреса осуществляется администрацией </w:t>
      </w:r>
      <w:r w:rsidR="000B2DEB" w:rsidRPr="009B652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0B2DEB" w:rsidRPr="009B6526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 w:rsidR="000B2DEB" w:rsidRPr="009B652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0B2DEB" w:rsidRPr="009B6526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0B2DEB" w:rsidRPr="009B6526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1D15B6">
        <w:rPr>
          <w:rFonts w:ascii="Times New Roman" w:hAnsi="Times New Roman" w:cs="Times New Roman"/>
          <w:sz w:val="28"/>
          <w:szCs w:val="28"/>
        </w:rPr>
        <w:t>Республики Башкортостан (далее - администрация), с использованием федеральной информационной адресной системы.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 xml:space="preserve">7. Присвоение объектам адресации адресов и аннулирование таких адресов осуществляется администрацией по собственной инициативе или на основании заявлений физических или юридических лиц, указанных в </w:t>
      </w:r>
      <w:hyperlink w:anchor="Par108" w:history="1">
        <w:r w:rsidRPr="001D15B6">
          <w:rPr>
            <w:rFonts w:ascii="Times New Roman" w:hAnsi="Times New Roman" w:cs="Times New Roman"/>
            <w:sz w:val="28"/>
            <w:szCs w:val="28"/>
          </w:rPr>
          <w:t>пунктах 27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8" w:history="1">
        <w:r w:rsidRPr="001D15B6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  <w:proofErr w:type="gramStart"/>
      <w:r w:rsidRPr="001D15B6">
        <w:rPr>
          <w:rFonts w:ascii="Times New Roman" w:hAnsi="Times New Roman" w:cs="Times New Roman"/>
          <w:sz w:val="28"/>
          <w:szCs w:val="28"/>
        </w:rPr>
        <w:t xml:space="preserve">Аннулирование адресов объектов адресации осуществляется администрацией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8" w:history="1">
        <w:r w:rsidRPr="001D15B6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1D15B6">
          <w:rPr>
            <w:rFonts w:ascii="Times New Roman" w:hAnsi="Times New Roman" w:cs="Times New Roman"/>
            <w:sz w:val="28"/>
            <w:szCs w:val="28"/>
          </w:rPr>
          <w:t>3 части 2 статьи 27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кадастре недвижимости", предоставляемой в установленном Правительством Российской Федерации порядке</w:t>
      </w:r>
      <w:proofErr w:type="gramEnd"/>
      <w:r w:rsidRPr="001D15B6">
        <w:rPr>
          <w:rFonts w:ascii="Times New Roman" w:hAnsi="Times New Roman" w:cs="Times New Roman"/>
          <w:sz w:val="28"/>
          <w:szCs w:val="28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администрацией на основании принятых решений о присвоении </w:t>
      </w:r>
      <w:proofErr w:type="spellStart"/>
      <w:r w:rsidRPr="001D15B6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1D15B6">
        <w:rPr>
          <w:rFonts w:ascii="Times New Roman" w:hAnsi="Times New Roman" w:cs="Times New Roman"/>
          <w:sz w:val="28"/>
          <w:szCs w:val="28"/>
        </w:rPr>
        <w:t xml:space="preserve"> элементам наименований, об изменении и аннулировании их наименований.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5"/>
      <w:bookmarkEnd w:id="4"/>
      <w:r w:rsidRPr="001D15B6">
        <w:rPr>
          <w:rFonts w:ascii="Times New Roman" w:hAnsi="Times New Roman" w:cs="Times New Roman"/>
          <w:sz w:val="28"/>
          <w:szCs w:val="28"/>
        </w:rPr>
        <w:t>8. Присвоение объекту адресации адреса осуществляется: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а) в отношении земельных участков в случаях: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 xml:space="preserve">подготовки документации по планировке территории в </w:t>
      </w:r>
      <w:proofErr w:type="gramStart"/>
      <w:r w:rsidRPr="001D15B6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1D15B6">
        <w:rPr>
          <w:rFonts w:ascii="Times New Roman" w:hAnsi="Times New Roman" w:cs="Times New Roman"/>
          <w:sz w:val="28"/>
          <w:szCs w:val="28"/>
        </w:rPr>
        <w:t xml:space="preserve"> застроенной и подлежащей застройке территории в соответствии с Градостроительным </w:t>
      </w:r>
      <w:hyperlink r:id="rId10" w:history="1">
        <w:r w:rsidRPr="001D15B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5B6">
        <w:rPr>
          <w:rFonts w:ascii="Times New Roman" w:hAnsi="Times New Roman" w:cs="Times New Roman"/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11" w:history="1">
        <w:r w:rsidRPr="001D15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lastRenderedPageBreak/>
        <w:t>б) в отношении зданий, сооружений и объектов незавершенного строительства в случаях: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выдачи (получения) разрешения на строительство здания или сооружения;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5B6">
        <w:rPr>
          <w:rFonts w:ascii="Times New Roman" w:hAnsi="Times New Roman" w:cs="Times New Roman"/>
          <w:sz w:val="28"/>
          <w:szCs w:val="28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2" w:history="1">
        <w:r w:rsidRPr="001D15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1D15B6">
        <w:rPr>
          <w:rFonts w:ascii="Times New Roman" w:hAnsi="Times New Roman" w:cs="Times New Roman"/>
          <w:sz w:val="28"/>
          <w:szCs w:val="28"/>
        </w:rPr>
        <w:t xml:space="preserve"> с Градостроительным </w:t>
      </w:r>
      <w:hyperlink r:id="rId13" w:history="1">
        <w:r w:rsidRPr="001D15B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в) в отношении помещений в случаях: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 xml:space="preserve">подготовки и оформления в установленном Жилищным </w:t>
      </w:r>
      <w:hyperlink r:id="rId14" w:history="1">
        <w:r w:rsidRPr="001D15B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5" w:history="1">
        <w:r w:rsidRPr="001D15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10. В случае</w:t>
      </w:r>
      <w:proofErr w:type="gramStart"/>
      <w:r w:rsidRPr="001D15B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D15B6">
        <w:rPr>
          <w:rFonts w:ascii="Times New Roman" w:hAnsi="Times New Roman" w:cs="Times New Roman"/>
          <w:sz w:val="28"/>
          <w:szCs w:val="28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7"/>
      <w:bookmarkEnd w:id="5"/>
      <w:r w:rsidRPr="001D15B6">
        <w:rPr>
          <w:rFonts w:ascii="Times New Roman" w:hAnsi="Times New Roman" w:cs="Times New Roman"/>
          <w:sz w:val="28"/>
          <w:szCs w:val="28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1D15B6">
        <w:rPr>
          <w:rFonts w:ascii="Times New Roman" w:hAnsi="Times New Roman" w:cs="Times New Roman"/>
          <w:sz w:val="28"/>
          <w:szCs w:val="28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администрацией, осуществляется одновременно с размещением администрацией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6" w:history="1">
        <w:r w:rsidRPr="001D15B6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ведения государственного </w:t>
      </w:r>
      <w:r w:rsidRPr="001D15B6">
        <w:rPr>
          <w:rFonts w:ascii="Times New Roman" w:hAnsi="Times New Roman" w:cs="Times New Roman"/>
          <w:sz w:val="28"/>
          <w:szCs w:val="28"/>
        </w:rPr>
        <w:lastRenderedPageBreak/>
        <w:t>адресного реестра.</w:t>
      </w:r>
      <w:proofErr w:type="gramEnd"/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1D15B6">
        <w:rPr>
          <w:rFonts w:ascii="Times New Roman" w:hAnsi="Times New Roman" w:cs="Times New Roman"/>
          <w:sz w:val="28"/>
          <w:szCs w:val="28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0"/>
      <w:bookmarkEnd w:id="6"/>
      <w:r w:rsidRPr="001D15B6">
        <w:rPr>
          <w:rFonts w:ascii="Times New Roman" w:hAnsi="Times New Roman" w:cs="Times New Roman"/>
          <w:sz w:val="28"/>
          <w:szCs w:val="28"/>
        </w:rPr>
        <w:t>14. Аннулирование адреса объекта адресации осуществляется в случаях: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1"/>
      <w:bookmarkEnd w:id="7"/>
      <w:r w:rsidRPr="001D15B6">
        <w:rPr>
          <w:rFonts w:ascii="Times New Roman" w:hAnsi="Times New Roman" w:cs="Times New Roman"/>
          <w:sz w:val="28"/>
          <w:szCs w:val="28"/>
        </w:rPr>
        <w:t>а) прекращения существования объекта адресации;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2"/>
      <w:bookmarkEnd w:id="8"/>
      <w:r w:rsidRPr="001D15B6">
        <w:rPr>
          <w:rFonts w:ascii="Times New Roman" w:hAnsi="Times New Roman" w:cs="Times New Roman"/>
          <w:sz w:val="28"/>
          <w:szCs w:val="28"/>
        </w:rPr>
        <w:t xml:space="preserve">б) отказа в осуществлении кадастрового учета объекта адресации по основаниям, указанным в </w:t>
      </w:r>
      <w:hyperlink r:id="rId17" w:history="1">
        <w:r w:rsidRPr="001D15B6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1D15B6">
          <w:rPr>
            <w:rFonts w:ascii="Times New Roman" w:hAnsi="Times New Roman" w:cs="Times New Roman"/>
            <w:sz w:val="28"/>
            <w:szCs w:val="28"/>
          </w:rPr>
          <w:t>3 части 2 статьи 27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кадастре недвижимости";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в) присвоения объекту адресации нового адреса.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19" w:history="1">
        <w:r w:rsidRPr="001D15B6">
          <w:rPr>
            <w:rFonts w:ascii="Times New Roman" w:hAnsi="Times New Roman" w:cs="Times New Roman"/>
            <w:sz w:val="28"/>
            <w:szCs w:val="28"/>
          </w:rPr>
          <w:t>частях 4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Pr="001D15B6">
          <w:rPr>
            <w:rFonts w:ascii="Times New Roman" w:hAnsi="Times New Roman" w:cs="Times New Roman"/>
            <w:sz w:val="28"/>
            <w:szCs w:val="28"/>
          </w:rPr>
          <w:t>5 статьи 24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кадастре недвижимости", из государственного кадастра недвижимости.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77"/>
      <w:bookmarkEnd w:id="9"/>
      <w:r w:rsidRPr="001D15B6">
        <w:rPr>
          <w:rFonts w:ascii="Times New Roman" w:hAnsi="Times New Roman" w:cs="Times New Roman"/>
          <w:sz w:val="28"/>
          <w:szCs w:val="28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19. При присвоении объекту адресации адреса или аннулировании его адреса администрация обязана: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а) определить возможность присвоения объекту адресации адреса или аннулирования его адреса;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б) провести осмотр местонахождения объекта адресации (при необходимости);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lastRenderedPageBreak/>
        <w:t>20. Присвоение объекту адресации адреса или аннулирование его адреса подтверждается решением главы администрации о присвоении объекту адресации адреса или аннулировании его адреса.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21. Решение главы администрации о присвоении объекту адресации адреса принимается одновременно: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а) с утверждением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 xml:space="preserve">б) с заключением соглашения о перераспределении земельных участков, являющихся объектами адресации, в соответствии с Земельным </w:t>
      </w:r>
      <w:hyperlink r:id="rId21" w:history="1">
        <w:r w:rsidRPr="001D15B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 xml:space="preserve">в) с заключением договора о развитии застроенной территории в соответствии с Градостроительным </w:t>
      </w:r>
      <w:hyperlink r:id="rId22" w:history="1">
        <w:r w:rsidRPr="001D15B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г) с утверждением проекта планировки территории;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д) с принятием решения о строительстве объекта адресации.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22. Решение главы администрации о присвоении объекту адресации адреса содержит: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присвоенный объекту адресации адрес;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описание местоположения объекта адресации;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решении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23. Решение главы администрации об аннулировании адреса объекта адресации содержит: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аннулируемый адрес объекта адресации;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причину аннулирования адреса объекта адресации;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 xml:space="preserve">Решение об аннулировании адреса объекта адресации в случае присвоения объекту адресации нового адреса может быть по решению главы </w:t>
      </w:r>
      <w:r w:rsidRPr="001D15B6">
        <w:rPr>
          <w:rFonts w:ascii="Times New Roman" w:hAnsi="Times New Roman" w:cs="Times New Roman"/>
          <w:sz w:val="28"/>
          <w:szCs w:val="28"/>
        </w:rPr>
        <w:lastRenderedPageBreak/>
        <w:t>администрации объединено с решением о присвоении этому объекту адресации нового адреса.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24. 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08"/>
      <w:bookmarkEnd w:id="10"/>
      <w:r w:rsidRPr="001D15B6">
        <w:rPr>
          <w:rFonts w:ascii="Times New Roman" w:hAnsi="Times New Roman" w:cs="Times New Roman"/>
          <w:sz w:val="28"/>
          <w:szCs w:val="28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 xml:space="preserve">28. Заявление составляется лицами, указанными в </w:t>
      </w:r>
      <w:hyperlink w:anchor="Par108" w:history="1">
        <w:r w:rsidRPr="001D15B6">
          <w:rPr>
            <w:rFonts w:ascii="Times New Roman" w:hAnsi="Times New Roman" w:cs="Times New Roman"/>
            <w:sz w:val="28"/>
            <w:szCs w:val="28"/>
          </w:rPr>
          <w:t>пункте 27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настоящих Правил (далее - заявитель), по форме, устанавливаемой Министерством финансов Российской Федерации.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18"/>
      <w:bookmarkEnd w:id="11"/>
      <w:r w:rsidRPr="001D15B6"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 w:rsidRPr="001D15B6">
        <w:rPr>
          <w:rFonts w:ascii="Times New Roman" w:hAnsi="Times New Roman" w:cs="Times New Roman"/>
          <w:sz w:val="28"/>
          <w:szCs w:val="28"/>
        </w:rPr>
        <w:t xml:space="preserve">С заявлением вправе обратиться </w:t>
      </w:r>
      <w:hyperlink r:id="rId23" w:history="1">
        <w:r w:rsidRPr="001D15B6">
          <w:rPr>
            <w:rFonts w:ascii="Times New Roman" w:hAnsi="Times New Roman" w:cs="Times New Roman"/>
            <w:sz w:val="28"/>
            <w:szCs w:val="28"/>
          </w:rPr>
          <w:t>представители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4" w:history="1">
        <w:r w:rsidRPr="001D15B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решением общего собрания указанных собственников.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5B6">
        <w:rPr>
          <w:rFonts w:ascii="Times New Roman" w:hAnsi="Times New Roman" w:cs="Times New Roman"/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25" w:history="1">
        <w:r w:rsidRPr="001D15B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Pr="001D15B6">
        <w:rPr>
          <w:rFonts w:ascii="Times New Roman" w:hAnsi="Times New Roman" w:cs="Times New Roman"/>
          <w:sz w:val="28"/>
          <w:szCs w:val="28"/>
        </w:rPr>
        <w:t xml:space="preserve">Заявление направляется заявителем (представителем заявителя) в </w:t>
      </w:r>
      <w:r w:rsidRPr="001D15B6">
        <w:rPr>
          <w:rFonts w:ascii="Times New Roman" w:hAnsi="Times New Roman" w:cs="Times New Roman"/>
          <w:sz w:val="28"/>
          <w:szCs w:val="28"/>
        </w:rPr>
        <w:lastRenderedPageBreak/>
        <w:t>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</w:t>
      </w:r>
      <w:proofErr w:type="gramEnd"/>
      <w:r w:rsidRPr="001D15B6">
        <w:rPr>
          <w:rFonts w:ascii="Times New Roman" w:hAnsi="Times New Roman" w:cs="Times New Roman"/>
          <w:sz w:val="28"/>
          <w:szCs w:val="28"/>
        </w:rPr>
        <w:t>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Заявление представляется заявителем (представителем заявителя) в администрацию или многофункциональный центр предоставления государственных и муниципальных услуг, с которым администрацией в установленном Правительством Российской Федерации порядке заключено соглашение о взаимодействии.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 xml:space="preserve">Перечень многофункциональных центров, с которыми администрацией в установленном Правительством Российской Федерации </w:t>
      </w:r>
      <w:hyperlink r:id="rId26" w:history="1">
        <w:r w:rsidRPr="001D15B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Заявление представляется в администрацию или многофункциональный центр по месту нахождения объекта адресации.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32. Заявление подписывается заявителем либо представителем заявителя.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7" w:history="1">
        <w:r w:rsidRPr="001D15B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5B6">
        <w:rPr>
          <w:rFonts w:ascii="Times New Roman" w:hAnsi="Times New Roman" w:cs="Times New Roman"/>
          <w:sz w:val="28"/>
          <w:szCs w:val="28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</w:t>
      </w:r>
      <w:r w:rsidRPr="001D15B6">
        <w:rPr>
          <w:rFonts w:ascii="Times New Roman" w:hAnsi="Times New Roman" w:cs="Times New Roman"/>
          <w:sz w:val="28"/>
          <w:szCs w:val="28"/>
        </w:rPr>
        <w:lastRenderedPageBreak/>
        <w:t>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32"/>
      <w:bookmarkEnd w:id="12"/>
      <w:r w:rsidRPr="001D15B6">
        <w:rPr>
          <w:rFonts w:ascii="Times New Roman" w:hAnsi="Times New Roman" w:cs="Times New Roman"/>
          <w:sz w:val="28"/>
          <w:szCs w:val="28"/>
        </w:rPr>
        <w:t>34. К заявлению прилагаются следующие документы: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1D15B6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1D15B6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ar71" w:history="1">
        <w:r w:rsidRPr="001D15B6">
          <w:rPr>
            <w:rFonts w:ascii="Times New Roman" w:hAnsi="Times New Roman" w:cs="Times New Roman"/>
            <w:sz w:val="28"/>
            <w:szCs w:val="28"/>
          </w:rPr>
          <w:t>подпункте "а" пункта 14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настоящих Правил);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Par72" w:history="1">
        <w:r w:rsidRPr="001D15B6">
          <w:rPr>
            <w:rFonts w:ascii="Times New Roman" w:hAnsi="Times New Roman" w:cs="Times New Roman"/>
            <w:sz w:val="28"/>
            <w:szCs w:val="28"/>
          </w:rPr>
          <w:t>подпункте "б" пункта 14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настоящих Правил).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 xml:space="preserve">35. </w:t>
      </w:r>
      <w:proofErr w:type="gramStart"/>
      <w:r w:rsidRPr="001D15B6">
        <w:rPr>
          <w:rFonts w:ascii="Times New Roman" w:hAnsi="Times New Roman" w:cs="Times New Roman"/>
          <w:sz w:val="28"/>
          <w:szCs w:val="28"/>
        </w:rPr>
        <w:t xml:space="preserve">Администрация запрашивает документы, указанные в </w:t>
      </w:r>
      <w:hyperlink w:anchor="Par132" w:history="1">
        <w:r w:rsidRPr="001D15B6">
          <w:rPr>
            <w:rFonts w:ascii="Times New Roman" w:hAnsi="Times New Roman" w:cs="Times New Roman"/>
            <w:sz w:val="28"/>
            <w:szCs w:val="28"/>
          </w:rPr>
          <w:t>пункте 34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w:anchor="Par132" w:history="1">
        <w:r w:rsidRPr="001D15B6">
          <w:rPr>
            <w:rFonts w:ascii="Times New Roman" w:hAnsi="Times New Roman" w:cs="Times New Roman"/>
            <w:sz w:val="28"/>
            <w:szCs w:val="28"/>
          </w:rPr>
          <w:t>пункте 34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132" w:history="1">
        <w:r w:rsidRPr="001D15B6">
          <w:rPr>
            <w:rFonts w:ascii="Times New Roman" w:hAnsi="Times New Roman" w:cs="Times New Roman"/>
            <w:sz w:val="28"/>
            <w:szCs w:val="28"/>
          </w:rPr>
          <w:t>пункте 34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представляемые в </w:t>
      </w:r>
      <w:r w:rsidRPr="001D15B6">
        <w:rPr>
          <w:rFonts w:ascii="Times New Roman" w:hAnsi="Times New Roman" w:cs="Times New Roman"/>
          <w:sz w:val="28"/>
          <w:szCs w:val="28"/>
        </w:rPr>
        <w:lastRenderedPageBreak/>
        <w:t>администрацию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 xml:space="preserve">36. Если заявление и документы, указанные в </w:t>
      </w:r>
      <w:hyperlink w:anchor="Par132" w:history="1">
        <w:r w:rsidRPr="001D15B6">
          <w:rPr>
            <w:rFonts w:ascii="Times New Roman" w:hAnsi="Times New Roman" w:cs="Times New Roman"/>
            <w:sz w:val="28"/>
            <w:szCs w:val="28"/>
          </w:rPr>
          <w:t>пункте 34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D15B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D15B6">
        <w:rPr>
          <w:rFonts w:ascii="Times New Roman" w:hAnsi="Times New Roman" w:cs="Times New Roman"/>
          <w:sz w:val="28"/>
          <w:szCs w:val="28"/>
        </w:rPr>
        <w:t xml:space="preserve"> если заявление и документы, указанные в </w:t>
      </w:r>
      <w:hyperlink w:anchor="Par132" w:history="1">
        <w:r w:rsidRPr="001D15B6">
          <w:rPr>
            <w:rFonts w:ascii="Times New Roman" w:hAnsi="Times New Roman" w:cs="Times New Roman"/>
            <w:sz w:val="28"/>
            <w:szCs w:val="28"/>
          </w:rPr>
          <w:t>пункте 34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настоящих Правил, представлены в администрацию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документов.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5B6">
        <w:rPr>
          <w:rFonts w:ascii="Times New Roman" w:hAnsi="Times New Roman" w:cs="Times New Roman"/>
          <w:sz w:val="28"/>
          <w:szCs w:val="28"/>
        </w:rPr>
        <w:t xml:space="preserve">Получение заявления и документов, указанных в </w:t>
      </w:r>
      <w:hyperlink w:anchor="Par132" w:history="1">
        <w:r w:rsidRPr="001D15B6">
          <w:rPr>
            <w:rFonts w:ascii="Times New Roman" w:hAnsi="Times New Roman" w:cs="Times New Roman"/>
            <w:sz w:val="28"/>
            <w:szCs w:val="28"/>
          </w:rPr>
          <w:t>пункте 34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5B6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w:anchor="Par132" w:history="1">
        <w:r w:rsidRPr="001D15B6">
          <w:rPr>
            <w:rFonts w:ascii="Times New Roman" w:hAnsi="Times New Roman" w:cs="Times New Roman"/>
            <w:sz w:val="28"/>
            <w:szCs w:val="28"/>
          </w:rPr>
          <w:t>пункте 34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w:anchor="Par132" w:history="1">
        <w:r w:rsidRPr="001D15B6">
          <w:rPr>
            <w:rFonts w:ascii="Times New Roman" w:hAnsi="Times New Roman" w:cs="Times New Roman"/>
            <w:sz w:val="28"/>
            <w:szCs w:val="28"/>
          </w:rPr>
          <w:t>пункте 34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50"/>
      <w:bookmarkEnd w:id="13"/>
      <w:r w:rsidRPr="001D15B6">
        <w:rPr>
          <w:rFonts w:ascii="Times New Roman" w:hAnsi="Times New Roman" w:cs="Times New Roman"/>
          <w:sz w:val="28"/>
          <w:szCs w:val="28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администрацией в срок не более чем 18 рабочих дней со дня поступления заявления.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51"/>
      <w:bookmarkEnd w:id="14"/>
      <w:r w:rsidRPr="001D15B6">
        <w:rPr>
          <w:rFonts w:ascii="Times New Roman" w:hAnsi="Times New Roman" w:cs="Times New Roman"/>
          <w:sz w:val="28"/>
          <w:szCs w:val="28"/>
        </w:rPr>
        <w:t xml:space="preserve">38. В случае представления заявления через многофункциональный центр срок, указанный в </w:t>
      </w:r>
      <w:hyperlink w:anchor="Par150" w:history="1">
        <w:r w:rsidRPr="001D15B6">
          <w:rPr>
            <w:rFonts w:ascii="Times New Roman" w:hAnsi="Times New Roman" w:cs="Times New Roman"/>
            <w:sz w:val="28"/>
            <w:szCs w:val="28"/>
          </w:rPr>
          <w:t>пункте 37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ar132" w:history="1">
        <w:r w:rsidRPr="001D15B6">
          <w:rPr>
            <w:rFonts w:ascii="Times New Roman" w:hAnsi="Times New Roman" w:cs="Times New Roman"/>
            <w:sz w:val="28"/>
            <w:szCs w:val="28"/>
          </w:rPr>
          <w:t>пункте 34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настоящих Правил (при их наличии), администрацию.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 xml:space="preserve">39. Решение главы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</w:t>
      </w:r>
      <w:r w:rsidRPr="001D15B6">
        <w:rPr>
          <w:rFonts w:ascii="Times New Roman" w:hAnsi="Times New Roman" w:cs="Times New Roman"/>
          <w:sz w:val="28"/>
          <w:szCs w:val="28"/>
        </w:rPr>
        <w:lastRenderedPageBreak/>
        <w:t>в заявлении: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ar150" w:history="1">
        <w:r w:rsidRPr="001D15B6">
          <w:rPr>
            <w:rFonts w:ascii="Times New Roman" w:hAnsi="Times New Roman" w:cs="Times New Roman"/>
            <w:sz w:val="28"/>
            <w:szCs w:val="28"/>
          </w:rPr>
          <w:t>пунктах 37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51" w:history="1">
        <w:r w:rsidRPr="001D15B6">
          <w:rPr>
            <w:rFonts w:ascii="Times New Roman" w:hAnsi="Times New Roman" w:cs="Times New Roman"/>
            <w:sz w:val="28"/>
            <w:szCs w:val="28"/>
          </w:rPr>
          <w:t>38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1D15B6">
        <w:rPr>
          <w:rFonts w:ascii="Times New Roman" w:hAnsi="Times New Roman" w:cs="Times New Roman"/>
          <w:sz w:val="28"/>
          <w:szCs w:val="28"/>
        </w:rPr>
        <w:t>днем</w:t>
      </w:r>
      <w:proofErr w:type="gramEnd"/>
      <w:r w:rsidRPr="001D15B6">
        <w:rPr>
          <w:rFonts w:ascii="Times New Roman" w:hAnsi="Times New Roman" w:cs="Times New Roman"/>
          <w:sz w:val="28"/>
          <w:szCs w:val="28"/>
        </w:rPr>
        <w:t xml:space="preserve"> со дня истечения установленного </w:t>
      </w:r>
      <w:hyperlink w:anchor="Par150" w:history="1">
        <w:r w:rsidRPr="001D15B6">
          <w:rPr>
            <w:rFonts w:ascii="Times New Roman" w:hAnsi="Times New Roman" w:cs="Times New Roman"/>
            <w:sz w:val="28"/>
            <w:szCs w:val="28"/>
          </w:rPr>
          <w:t>пунктами 37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51" w:history="1">
        <w:r w:rsidRPr="001D15B6">
          <w:rPr>
            <w:rFonts w:ascii="Times New Roman" w:hAnsi="Times New Roman" w:cs="Times New Roman"/>
            <w:sz w:val="28"/>
            <w:szCs w:val="28"/>
          </w:rPr>
          <w:t>38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1D15B6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1D15B6">
        <w:rPr>
          <w:rFonts w:ascii="Times New Roman" w:hAnsi="Times New Roman" w:cs="Times New Roman"/>
          <w:sz w:val="28"/>
          <w:szCs w:val="28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50" w:history="1">
        <w:r w:rsidRPr="001D15B6">
          <w:rPr>
            <w:rFonts w:ascii="Times New Roman" w:hAnsi="Times New Roman" w:cs="Times New Roman"/>
            <w:sz w:val="28"/>
            <w:szCs w:val="28"/>
          </w:rPr>
          <w:t>пунктами 37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51" w:history="1">
        <w:r w:rsidRPr="001D15B6">
          <w:rPr>
            <w:rFonts w:ascii="Times New Roman" w:hAnsi="Times New Roman" w:cs="Times New Roman"/>
            <w:sz w:val="28"/>
            <w:szCs w:val="28"/>
          </w:rPr>
          <w:t>38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56"/>
      <w:bookmarkEnd w:id="15"/>
      <w:r w:rsidRPr="001D15B6">
        <w:rPr>
          <w:rFonts w:ascii="Times New Roman" w:hAnsi="Times New Roman" w:cs="Times New Roman"/>
          <w:sz w:val="28"/>
          <w:szCs w:val="28"/>
        </w:rPr>
        <w:t>40. В присвоении объекту адресации адреса или аннулировании его адреса может быть отказано в случаях, если: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5B6">
        <w:rPr>
          <w:rFonts w:ascii="Times New Roman" w:hAnsi="Times New Roman" w:cs="Times New Roman"/>
          <w:sz w:val="28"/>
          <w:szCs w:val="28"/>
        </w:rPr>
        <w:t xml:space="preserve">а) с заявлением о присвоении объекту адресации адреса обратилось лицо, не указанное в </w:t>
      </w:r>
      <w:hyperlink w:anchor="Par108" w:history="1">
        <w:r w:rsidRPr="001D15B6">
          <w:rPr>
            <w:rFonts w:ascii="Times New Roman" w:hAnsi="Times New Roman" w:cs="Times New Roman"/>
            <w:sz w:val="28"/>
            <w:szCs w:val="28"/>
          </w:rPr>
          <w:t>пунктах 27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8" w:history="1">
        <w:r w:rsidRPr="001D15B6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  <w:proofErr w:type="gramEnd"/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1D15B6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1D15B6">
        <w:rPr>
          <w:rFonts w:ascii="Times New Roman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48" w:history="1">
        <w:r w:rsidRPr="001D15B6">
          <w:rPr>
            <w:rFonts w:ascii="Times New Roman" w:hAnsi="Times New Roman" w:cs="Times New Roman"/>
            <w:sz w:val="28"/>
            <w:szCs w:val="28"/>
          </w:rPr>
          <w:t>пунктах 5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5" w:history="1">
        <w:r w:rsidRPr="001D15B6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7" w:history="1">
        <w:r w:rsidRPr="001D15B6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0" w:history="1">
        <w:r w:rsidRPr="001D15B6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77" w:history="1">
        <w:r w:rsidRPr="001D15B6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56" w:history="1">
        <w:r w:rsidRPr="001D15B6">
          <w:rPr>
            <w:rFonts w:ascii="Times New Roman" w:hAnsi="Times New Roman" w:cs="Times New Roman"/>
            <w:sz w:val="28"/>
            <w:szCs w:val="28"/>
          </w:rPr>
          <w:t>пункта 40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настоящих Правил, являющиеся основанием для принятия такого решения.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F2B74" w:rsidRPr="001D15B6" w:rsidRDefault="008F2B74" w:rsidP="008F2B7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Par165"/>
      <w:bookmarkEnd w:id="16"/>
      <w:r w:rsidRPr="001D15B6">
        <w:rPr>
          <w:rFonts w:ascii="Times New Roman" w:hAnsi="Times New Roman" w:cs="Times New Roman"/>
          <w:sz w:val="28"/>
          <w:szCs w:val="28"/>
        </w:rPr>
        <w:lastRenderedPageBreak/>
        <w:t>III. Структура адреса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67"/>
      <w:bookmarkEnd w:id="17"/>
      <w:r w:rsidRPr="001D15B6">
        <w:rPr>
          <w:rFonts w:ascii="Times New Roman" w:hAnsi="Times New Roman" w:cs="Times New Roman"/>
          <w:sz w:val="28"/>
          <w:szCs w:val="28"/>
        </w:rPr>
        <w:t xml:space="preserve">44. Структура адреса включает в себя следующую последовательность </w:t>
      </w:r>
      <w:proofErr w:type="spellStart"/>
      <w:r w:rsidRPr="001D15B6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1D15B6">
        <w:rPr>
          <w:rFonts w:ascii="Times New Roman" w:hAnsi="Times New Roman" w:cs="Times New Roman"/>
          <w:sz w:val="28"/>
          <w:szCs w:val="28"/>
        </w:rPr>
        <w:t xml:space="preserve"> элементов, описанных идентифицирующими их реквизитами (далее - реквизит адреса):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а) наименование страны (Российская Федерация);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б) наименование субъекта Российской Федерации;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 xml:space="preserve">в) наименование муниципального района, </w:t>
      </w:r>
      <w:r w:rsidR="000B2DE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D15B6">
        <w:rPr>
          <w:rFonts w:ascii="Times New Roman" w:hAnsi="Times New Roman" w:cs="Times New Roman"/>
          <w:sz w:val="28"/>
          <w:szCs w:val="28"/>
        </w:rPr>
        <w:t xml:space="preserve"> в составе субъекта Российской Федерации;</w:t>
      </w:r>
    </w:p>
    <w:p w:rsidR="000B2DEB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г) наименование сельского поселения в</w:t>
      </w:r>
      <w:r w:rsidR="000B2DEB">
        <w:rPr>
          <w:rFonts w:ascii="Times New Roman" w:hAnsi="Times New Roman" w:cs="Times New Roman"/>
          <w:sz w:val="28"/>
          <w:szCs w:val="28"/>
        </w:rPr>
        <w:t xml:space="preserve"> составе муниципального района; 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д) наименование населенного пункта;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е) наименование элемента планировочной структуры;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ж) наименование элемента улично-дорожной сети;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з) номер земельного участка;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и) тип и номер здания, сооружения или объекта незавершенного строительства;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к) тип и номер помещения, расположенного в здании или сооружении.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1D15B6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1D15B6">
        <w:rPr>
          <w:rFonts w:ascii="Times New Roman" w:hAnsi="Times New Roman" w:cs="Times New Roman"/>
          <w:sz w:val="28"/>
          <w:szCs w:val="28"/>
        </w:rPr>
        <w:t xml:space="preserve"> элементов в структуре адреса, указанная в </w:t>
      </w:r>
      <w:hyperlink w:anchor="Par167" w:history="1">
        <w:r w:rsidRPr="001D15B6">
          <w:rPr>
            <w:rFonts w:ascii="Times New Roman" w:hAnsi="Times New Roman" w:cs="Times New Roman"/>
            <w:sz w:val="28"/>
            <w:szCs w:val="28"/>
          </w:rPr>
          <w:t>пункте 44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 xml:space="preserve">46. Перечень </w:t>
      </w:r>
      <w:proofErr w:type="spellStart"/>
      <w:r w:rsidRPr="001D15B6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1D15B6">
        <w:rPr>
          <w:rFonts w:ascii="Times New Roman" w:hAnsi="Times New Roman" w:cs="Times New Roman"/>
          <w:sz w:val="28"/>
          <w:szCs w:val="28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80"/>
      <w:bookmarkEnd w:id="18"/>
      <w:r w:rsidRPr="001D15B6">
        <w:rPr>
          <w:rFonts w:ascii="Times New Roman" w:hAnsi="Times New Roman" w:cs="Times New Roman"/>
          <w:sz w:val="28"/>
          <w:szCs w:val="28"/>
        </w:rPr>
        <w:t xml:space="preserve">47. Обязательными </w:t>
      </w:r>
      <w:proofErr w:type="spellStart"/>
      <w:r w:rsidRPr="001D15B6">
        <w:rPr>
          <w:rFonts w:ascii="Times New Roman" w:hAnsi="Times New Roman" w:cs="Times New Roman"/>
          <w:sz w:val="28"/>
          <w:szCs w:val="28"/>
        </w:rPr>
        <w:t>адресообразующими</w:t>
      </w:r>
      <w:proofErr w:type="spellEnd"/>
      <w:r w:rsidRPr="001D15B6">
        <w:rPr>
          <w:rFonts w:ascii="Times New Roman" w:hAnsi="Times New Roman" w:cs="Times New Roman"/>
          <w:sz w:val="28"/>
          <w:szCs w:val="28"/>
        </w:rPr>
        <w:t xml:space="preserve"> элементами для всех видов объектов адресации являются: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а) страна;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б) субъект Российской Федерации;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 xml:space="preserve">в) муниципальный район, </w:t>
      </w:r>
      <w:r w:rsidR="000B2DEB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Pr="001D15B6">
        <w:rPr>
          <w:rFonts w:ascii="Times New Roman" w:hAnsi="Times New Roman" w:cs="Times New Roman"/>
          <w:sz w:val="28"/>
          <w:szCs w:val="28"/>
        </w:rPr>
        <w:t xml:space="preserve"> в составе субъекта Российской Федерации;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г) сельское поселение в составе муниципального района (для муниципального района);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д) населенный пункт.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 xml:space="preserve">48. Иные </w:t>
      </w:r>
      <w:proofErr w:type="spellStart"/>
      <w:r w:rsidRPr="001D15B6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1D15B6">
        <w:rPr>
          <w:rFonts w:ascii="Times New Roman" w:hAnsi="Times New Roman" w:cs="Times New Roman"/>
          <w:sz w:val="28"/>
          <w:szCs w:val="28"/>
        </w:rPr>
        <w:t xml:space="preserve"> элементы применяются в зависимости от вида объекта адресации.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 xml:space="preserve">49. Структура адреса земельного участка в дополнение к обязательным </w:t>
      </w:r>
      <w:proofErr w:type="spellStart"/>
      <w:r w:rsidRPr="001D15B6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1D15B6">
        <w:rPr>
          <w:rFonts w:ascii="Times New Roman" w:hAnsi="Times New Roman" w:cs="Times New Roman"/>
          <w:sz w:val="28"/>
          <w:szCs w:val="28"/>
        </w:rPr>
        <w:t xml:space="preserve"> элементам, указанным в </w:t>
      </w:r>
      <w:hyperlink w:anchor="Par180" w:history="1">
        <w:r w:rsidRPr="001D15B6">
          <w:rPr>
            <w:rFonts w:ascii="Times New Roman" w:hAnsi="Times New Roman" w:cs="Times New Roman"/>
            <w:sz w:val="28"/>
            <w:szCs w:val="28"/>
          </w:rPr>
          <w:t>пункте 47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1D15B6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1D15B6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в) номер земельного участка.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1D15B6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1D15B6">
        <w:rPr>
          <w:rFonts w:ascii="Times New Roman" w:hAnsi="Times New Roman" w:cs="Times New Roman"/>
          <w:sz w:val="28"/>
          <w:szCs w:val="28"/>
        </w:rPr>
        <w:t xml:space="preserve"> элементам, указанным в </w:t>
      </w:r>
      <w:hyperlink w:anchor="Par180" w:history="1">
        <w:r w:rsidRPr="001D15B6">
          <w:rPr>
            <w:rFonts w:ascii="Times New Roman" w:hAnsi="Times New Roman" w:cs="Times New Roman"/>
            <w:sz w:val="28"/>
            <w:szCs w:val="28"/>
          </w:rPr>
          <w:t>пункте 47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1D15B6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1D15B6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lastRenderedPageBreak/>
        <w:t>а) наименование элемента планировочной структуры (при наличии);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в) тип и номер здания, сооружения или объекта незавершенного строительства.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1D15B6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1D15B6">
        <w:rPr>
          <w:rFonts w:ascii="Times New Roman" w:hAnsi="Times New Roman" w:cs="Times New Roman"/>
          <w:sz w:val="28"/>
          <w:szCs w:val="28"/>
        </w:rPr>
        <w:t xml:space="preserve"> элементам, указанным в </w:t>
      </w:r>
      <w:hyperlink w:anchor="Par180" w:history="1">
        <w:r w:rsidRPr="001D15B6">
          <w:rPr>
            <w:rFonts w:ascii="Times New Roman" w:hAnsi="Times New Roman" w:cs="Times New Roman"/>
            <w:sz w:val="28"/>
            <w:szCs w:val="28"/>
          </w:rPr>
          <w:t>пункте 47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1D15B6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1D15B6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в) тип и номер здания, сооружения;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г) тип и номер помещения в пределах здания, сооружения;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д) тип и номер помещения в пределах квартиры (в отношении коммунальных квартир).</w:t>
      </w:r>
    </w:p>
    <w:p w:rsidR="008F2B74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1D15B6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1D15B6">
        <w:rPr>
          <w:rFonts w:ascii="Times New Roman" w:hAnsi="Times New Roman" w:cs="Times New Roman"/>
          <w:sz w:val="28"/>
          <w:szCs w:val="28"/>
        </w:rPr>
        <w:t xml:space="preserve"> элементов устанавливаются Министерством финансов Российской Федерации.</w:t>
      </w:r>
    </w:p>
    <w:p w:rsidR="00FE7E41" w:rsidRPr="001D15B6" w:rsidRDefault="00FE7E41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B74" w:rsidRPr="001D15B6" w:rsidRDefault="008F2B74" w:rsidP="008F2B7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Par203"/>
      <w:bookmarkEnd w:id="19"/>
      <w:r w:rsidRPr="001D15B6">
        <w:rPr>
          <w:rFonts w:ascii="Times New Roman" w:hAnsi="Times New Roman" w:cs="Times New Roman"/>
          <w:sz w:val="28"/>
          <w:szCs w:val="28"/>
        </w:rPr>
        <w:t>IV. Правила написания наименований и нумерации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объектов адресации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53.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Наименование муниципального района,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28" w:history="1">
        <w:r w:rsidRPr="001D15B6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1D15B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5B6">
        <w:rPr>
          <w:rFonts w:ascii="Times New Roman" w:hAnsi="Times New Roman" w:cs="Times New Roman"/>
          <w:sz w:val="28"/>
          <w:szCs w:val="28"/>
        </w:rPr>
        <w:t xml:space="preserve">Перечень наименований муниципальных районов, </w:t>
      </w:r>
      <w:bookmarkStart w:id="20" w:name="_GoBack"/>
      <w:bookmarkEnd w:id="20"/>
      <w:r w:rsidRPr="001D15B6">
        <w:rPr>
          <w:rFonts w:ascii="Times New Roman" w:hAnsi="Times New Roman" w:cs="Times New Roman"/>
          <w:sz w:val="28"/>
          <w:szCs w:val="28"/>
        </w:rPr>
        <w:t xml:space="preserve">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</w:t>
      </w:r>
      <w:r w:rsidRPr="001D15B6">
        <w:rPr>
          <w:rFonts w:ascii="Times New Roman" w:hAnsi="Times New Roman" w:cs="Times New Roman"/>
          <w:sz w:val="28"/>
          <w:szCs w:val="28"/>
        </w:rPr>
        <w:lastRenderedPageBreak/>
        <w:t>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</w:t>
      </w:r>
      <w:proofErr w:type="gramEnd"/>
      <w:r w:rsidRPr="001D15B6">
        <w:rPr>
          <w:rFonts w:ascii="Times New Roman" w:hAnsi="Times New Roman" w:cs="Times New Roman"/>
          <w:sz w:val="28"/>
          <w:szCs w:val="28"/>
        </w:rPr>
        <w:t xml:space="preserve">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а) "</w:t>
      </w:r>
      <w:proofErr w:type="gramStart"/>
      <w:r w:rsidRPr="001D15B6">
        <w:rPr>
          <w:rFonts w:ascii="Times New Roman" w:hAnsi="Times New Roman" w:cs="Times New Roman"/>
          <w:sz w:val="28"/>
          <w:szCs w:val="28"/>
        </w:rPr>
        <w:t>-"</w:t>
      </w:r>
      <w:proofErr w:type="gramEnd"/>
      <w:r w:rsidRPr="001D15B6">
        <w:rPr>
          <w:rFonts w:ascii="Times New Roman" w:hAnsi="Times New Roman" w:cs="Times New Roman"/>
          <w:sz w:val="28"/>
          <w:szCs w:val="28"/>
        </w:rPr>
        <w:t xml:space="preserve"> - дефис;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б) "</w:t>
      </w:r>
      <w:proofErr w:type="gramStart"/>
      <w:r w:rsidRPr="001D15B6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1D15B6">
        <w:rPr>
          <w:rFonts w:ascii="Times New Roman" w:hAnsi="Times New Roman" w:cs="Times New Roman"/>
          <w:sz w:val="28"/>
          <w:szCs w:val="28"/>
        </w:rPr>
        <w:t xml:space="preserve"> - точка;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1D15B6">
        <w:rPr>
          <w:rFonts w:ascii="Times New Roman" w:hAnsi="Times New Roman" w:cs="Times New Roman"/>
          <w:sz w:val="28"/>
          <w:szCs w:val="28"/>
        </w:rPr>
        <w:t xml:space="preserve">) "(" - </w:t>
      </w:r>
      <w:proofErr w:type="gramEnd"/>
      <w:r w:rsidRPr="001D15B6">
        <w:rPr>
          <w:rFonts w:ascii="Times New Roman" w:hAnsi="Times New Roman" w:cs="Times New Roman"/>
          <w:sz w:val="28"/>
          <w:szCs w:val="28"/>
        </w:rPr>
        <w:t>открывающая круглая скобка;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5B6">
        <w:rPr>
          <w:rFonts w:ascii="Times New Roman" w:hAnsi="Times New Roman" w:cs="Times New Roman"/>
          <w:sz w:val="28"/>
          <w:szCs w:val="28"/>
        </w:rPr>
        <w:t>г) ")" - закрывающая круглая скобка;</w:t>
      </w:r>
      <w:proofErr w:type="gramEnd"/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д) "N" - знак номера.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1D15B6">
        <w:rPr>
          <w:rFonts w:ascii="Times New Roman" w:hAnsi="Times New Roman" w:cs="Times New Roman"/>
          <w:sz w:val="28"/>
          <w:szCs w:val="28"/>
        </w:rPr>
        <w:t>сети, представляющие собой имя и фамилию или звание и фамилию употребляются</w:t>
      </w:r>
      <w:proofErr w:type="gramEnd"/>
      <w:r w:rsidRPr="001D15B6">
        <w:rPr>
          <w:rFonts w:ascii="Times New Roman" w:hAnsi="Times New Roman" w:cs="Times New Roman"/>
          <w:sz w:val="28"/>
          <w:szCs w:val="28"/>
        </w:rPr>
        <w:t xml:space="preserve"> с полным написанием имени и фамилии или звания и фамилии.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 xml:space="preserve">При формировании номерной части адреса используются арабские цифры и при необходимости буквы русского алфавита, за исключением букв </w:t>
      </w:r>
      <w:r w:rsidRPr="001D15B6">
        <w:rPr>
          <w:rFonts w:ascii="Times New Roman" w:hAnsi="Times New Roman" w:cs="Times New Roman"/>
          <w:sz w:val="28"/>
          <w:szCs w:val="28"/>
        </w:rPr>
        <w:lastRenderedPageBreak/>
        <w:t>"ё", "з", "й", "ъ", "ы" и "ь", а также символ "/" - косая черта.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B6">
        <w:rPr>
          <w:rFonts w:ascii="Times New Roman" w:hAnsi="Times New Roman" w:cs="Times New Roman"/>
          <w:sz w:val="28"/>
          <w:szCs w:val="28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B74" w:rsidRPr="001D15B6" w:rsidRDefault="008F2B74" w:rsidP="008F2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5247" w:rsidRDefault="00685247"/>
    <w:sectPr w:rsidR="00685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0FB5"/>
    <w:multiLevelType w:val="hybridMultilevel"/>
    <w:tmpl w:val="1E3C2CAE"/>
    <w:lvl w:ilvl="0" w:tplc="8FC023A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79"/>
    <w:rsid w:val="000B2DEB"/>
    <w:rsid w:val="00685247"/>
    <w:rsid w:val="008F2B74"/>
    <w:rsid w:val="009B6526"/>
    <w:rsid w:val="00AE6379"/>
    <w:rsid w:val="00D507FB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74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2B74"/>
    <w:pPr>
      <w:ind w:left="720"/>
      <w:jc w:val="center"/>
    </w:pPr>
  </w:style>
  <w:style w:type="character" w:styleId="a4">
    <w:name w:val="Hyperlink"/>
    <w:basedOn w:val="a0"/>
    <w:uiPriority w:val="99"/>
    <w:semiHidden/>
    <w:unhideWhenUsed/>
    <w:rsid w:val="009B652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7E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E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74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2B74"/>
    <w:pPr>
      <w:ind w:left="720"/>
      <w:jc w:val="center"/>
    </w:pPr>
  </w:style>
  <w:style w:type="character" w:styleId="a4">
    <w:name w:val="Hyperlink"/>
    <w:basedOn w:val="a0"/>
    <w:uiPriority w:val="99"/>
    <w:semiHidden/>
    <w:unhideWhenUsed/>
    <w:rsid w:val="009B652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7E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E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58A733B3448B802B6E1A616082BB5F30C699A65DEB532E5D787B9D5787B686824CB95FC9D4C7FFW8P3F" TargetMode="External"/><Relationship Id="rId13" Type="http://schemas.openxmlformats.org/officeDocument/2006/relationships/hyperlink" Target="consultantplus://offline/ref=0458A733B3448B802B6E1A616082BB5F30C699A855EB532E5D787B9D57W8P7F" TargetMode="External"/><Relationship Id="rId18" Type="http://schemas.openxmlformats.org/officeDocument/2006/relationships/hyperlink" Target="consultantplus://offline/ref=0458A733B3448B802B6E1A616082BB5F30C699A65DEB532E5D787B9D5787B686824CB95FWCP9F" TargetMode="External"/><Relationship Id="rId26" Type="http://schemas.openxmlformats.org/officeDocument/2006/relationships/hyperlink" Target="consultantplus://offline/ref=0458A733B3448B802B6E1A616082BB5F30C69AA35DEB532E5D787B9D5787B686824CB95FC9D4C4FFW8PE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458A733B3448B802B6E1A616082BB5F30C699A55AE6532E5D787B9D5787B686824CB95FCCWDP5F" TargetMode="External"/><Relationship Id="rId7" Type="http://schemas.openxmlformats.org/officeDocument/2006/relationships/hyperlink" Target="http://www.askino.ru/" TargetMode="External"/><Relationship Id="rId12" Type="http://schemas.openxmlformats.org/officeDocument/2006/relationships/hyperlink" Target="consultantplus://offline/ref=0458A733B3448B802B6E1A616082BB5F30C699A65DEB532E5D787B9D5787B686824CB95FC9D4C7FBW8P9F" TargetMode="External"/><Relationship Id="rId17" Type="http://schemas.openxmlformats.org/officeDocument/2006/relationships/hyperlink" Target="consultantplus://offline/ref=0458A733B3448B802B6E1A616082BB5F30C699A65DEB532E5D787B9D5787B686824CB95FC9D4C7FFW8P3F" TargetMode="External"/><Relationship Id="rId25" Type="http://schemas.openxmlformats.org/officeDocument/2006/relationships/hyperlink" Target="consultantplus://offline/ref=0458A733B3448B802B6E1A616082BB5F30C699A65DE8532E5D787B9D5787B686824CB95FC9D4C0F8W8PF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458A733B3448B802B6E047A7582BB5F30C39AA25FEF532E5D787B9D5787B686824CB95FC9D4C5FDW8PAF" TargetMode="External"/><Relationship Id="rId20" Type="http://schemas.openxmlformats.org/officeDocument/2006/relationships/hyperlink" Target="consultantplus://offline/ref=0458A733B3448B802B6E1A616082BB5F30C699A65DEB532E5D787B9D5787B686824CB959WCPB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458A733B3448B802B6E1A616082BB5F30C699A65DEB532E5D787B9D5787B686824CB95FC9D4C7FBW8P9F" TargetMode="External"/><Relationship Id="rId24" Type="http://schemas.openxmlformats.org/officeDocument/2006/relationships/hyperlink" Target="consultantplus://offline/ref=0458A733B3448B802B6E1A616082BB5F30C699A855EE532E5D787B9D5787B686824CB95FC9D4C6FEW8P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458A733B3448B802B6E1A616082BB5F30C699A65DEB532E5D787B9D57W8P7F" TargetMode="External"/><Relationship Id="rId23" Type="http://schemas.openxmlformats.org/officeDocument/2006/relationships/hyperlink" Target="consultantplus://offline/ref=0458A733B3448B802B6E1A616082BB5F38C89CA65CE40E245521779FW5P0F" TargetMode="External"/><Relationship Id="rId28" Type="http://schemas.openxmlformats.org/officeDocument/2006/relationships/hyperlink" Target="consultantplus://offline/ref=0458A733B3448B802B6E1A616082BB5F33C99DA556B9042C0C2D75W9P8F" TargetMode="External"/><Relationship Id="rId10" Type="http://schemas.openxmlformats.org/officeDocument/2006/relationships/hyperlink" Target="consultantplus://offline/ref=0458A733B3448B802B6E1A616082BB5F30C699A855EB532E5D787B9D5787B686824CB95FC9D4C3FFW8P3F" TargetMode="External"/><Relationship Id="rId19" Type="http://schemas.openxmlformats.org/officeDocument/2006/relationships/hyperlink" Target="consultantplus://offline/ref=0458A733B3448B802B6E1A616082BB5F30C699A65DEB532E5D787B9D5787B686824CB95CCBWDP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58A733B3448B802B6E1A616082BB5F30C699A65DEB532E5D787B9D5787B686824CB95FWCP9F" TargetMode="External"/><Relationship Id="rId14" Type="http://schemas.openxmlformats.org/officeDocument/2006/relationships/hyperlink" Target="consultantplus://offline/ref=0458A733B3448B802B6E1A616082BB5F30C699A855EE532E5D787B9D5787B686824CB95FC9D4C4F5W8PCF" TargetMode="External"/><Relationship Id="rId22" Type="http://schemas.openxmlformats.org/officeDocument/2006/relationships/hyperlink" Target="consultantplus://offline/ref=0458A733B3448B802B6E1A616082BB5F30C699A855EB532E5D787B9D5787B686824CB95AWCP0F" TargetMode="External"/><Relationship Id="rId27" Type="http://schemas.openxmlformats.org/officeDocument/2006/relationships/hyperlink" Target="consultantplus://offline/ref=0458A733B3448B802B6E1A616082BB5F30C699A254EE532E5D787B9D5787B686824CB95ACFWDP1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15</Pages>
  <Words>5749</Words>
  <Characters>32772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2015-08-05T07:19:00Z</cp:lastPrinted>
  <dcterms:created xsi:type="dcterms:W3CDTF">2015-08-05T06:17:00Z</dcterms:created>
  <dcterms:modified xsi:type="dcterms:W3CDTF">2015-08-05T07:26:00Z</dcterms:modified>
</cp:coreProperties>
</file>